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14E0" w:rsidRPr="00C53D86" w:rsidRDefault="002114E0">
      <w:pPr>
        <w:jc w:val="center"/>
        <w:rPr>
          <w:rFonts w:ascii="Times New Roman" w:eastAsia="黑体" w:hAnsi="Times New Roman"/>
          <w:bCs/>
          <w:color w:val="000000" w:themeColor="text1"/>
          <w:sz w:val="36"/>
          <w:szCs w:val="36"/>
        </w:rPr>
      </w:pPr>
    </w:p>
    <w:p w:rsidR="002114E0" w:rsidRPr="00C53D86" w:rsidRDefault="002114E0">
      <w:pPr>
        <w:jc w:val="center"/>
        <w:rPr>
          <w:rFonts w:ascii="Times New Roman" w:eastAsia="黑体" w:hAnsi="Times New Roman"/>
          <w:bCs/>
          <w:color w:val="000000" w:themeColor="text1"/>
          <w:sz w:val="36"/>
          <w:szCs w:val="36"/>
        </w:rPr>
      </w:pPr>
    </w:p>
    <w:p w:rsidR="002114E0" w:rsidRPr="00C53D86" w:rsidRDefault="002114E0">
      <w:pPr>
        <w:jc w:val="center"/>
        <w:rPr>
          <w:rFonts w:ascii="Times New Roman" w:eastAsia="黑体" w:hAnsi="Times New Roman"/>
          <w:bCs/>
          <w:color w:val="000000" w:themeColor="text1"/>
          <w:sz w:val="36"/>
          <w:szCs w:val="36"/>
        </w:rPr>
      </w:pPr>
    </w:p>
    <w:p w:rsidR="002114E0" w:rsidRPr="00C53D86" w:rsidRDefault="002114E0">
      <w:pPr>
        <w:jc w:val="center"/>
        <w:rPr>
          <w:rFonts w:ascii="Times New Roman" w:eastAsia="黑体" w:hAnsi="Times New Roman"/>
          <w:bCs/>
          <w:color w:val="000000" w:themeColor="text1"/>
          <w:sz w:val="36"/>
          <w:szCs w:val="36"/>
        </w:rPr>
      </w:pPr>
    </w:p>
    <w:p w:rsidR="002114E0" w:rsidRPr="00C53D86" w:rsidRDefault="002114E0">
      <w:pPr>
        <w:pStyle w:val="20"/>
        <w:rPr>
          <w:color w:val="000000" w:themeColor="text1"/>
        </w:rPr>
      </w:pPr>
    </w:p>
    <w:p w:rsidR="002114E0" w:rsidRPr="00C53D86" w:rsidRDefault="002114E0">
      <w:pPr>
        <w:pStyle w:val="20"/>
        <w:rPr>
          <w:color w:val="000000" w:themeColor="text1"/>
        </w:rPr>
      </w:pPr>
    </w:p>
    <w:p w:rsidR="002114E0" w:rsidRPr="00C53D86" w:rsidRDefault="002114E0">
      <w:pPr>
        <w:pStyle w:val="20"/>
        <w:rPr>
          <w:color w:val="000000" w:themeColor="text1"/>
        </w:rPr>
      </w:pPr>
    </w:p>
    <w:p w:rsidR="002114E0" w:rsidRPr="00C53D86" w:rsidRDefault="002114E0">
      <w:pPr>
        <w:jc w:val="center"/>
        <w:rPr>
          <w:rFonts w:ascii="Times New Roman" w:eastAsia="黑体" w:hAnsi="Times New Roman"/>
          <w:bCs/>
          <w:color w:val="000000" w:themeColor="text1"/>
          <w:sz w:val="36"/>
          <w:szCs w:val="36"/>
        </w:rPr>
      </w:pPr>
    </w:p>
    <w:p w:rsidR="002114E0" w:rsidRPr="00C53D86" w:rsidRDefault="002114E0">
      <w:pPr>
        <w:jc w:val="center"/>
        <w:rPr>
          <w:rFonts w:ascii="Times New Roman" w:hAnsi="Times New Roman"/>
          <w:color w:val="000000" w:themeColor="text1"/>
        </w:rPr>
      </w:pPr>
    </w:p>
    <w:p w:rsidR="002114E0" w:rsidRPr="00C53D86" w:rsidRDefault="00E678BF">
      <w:pPr>
        <w:jc w:val="center"/>
        <w:rPr>
          <w:rFonts w:ascii="Times New Roman" w:hAnsi="Times New Roman"/>
          <w:b/>
          <w:color w:val="000000" w:themeColor="text1"/>
          <w:sz w:val="52"/>
          <w:szCs w:val="52"/>
        </w:rPr>
      </w:pPr>
      <w:r w:rsidRPr="00C53D86">
        <w:rPr>
          <w:rFonts w:ascii="Times New Roman" w:hAnsi="Times New Roman"/>
          <w:b/>
          <w:color w:val="000000" w:themeColor="text1"/>
          <w:spacing w:val="60"/>
          <w:sz w:val="52"/>
          <w:szCs w:val="52"/>
        </w:rPr>
        <w:t>第六册</w:t>
      </w:r>
      <w:r w:rsidRPr="00C53D86">
        <w:rPr>
          <w:rFonts w:ascii="Times New Roman" w:hAnsi="Times New Roman"/>
          <w:b/>
          <w:color w:val="000000" w:themeColor="text1"/>
          <w:spacing w:val="60"/>
          <w:sz w:val="52"/>
          <w:szCs w:val="52"/>
        </w:rPr>
        <w:t xml:space="preserve">  </w:t>
      </w:r>
      <w:r w:rsidRPr="00C53D86">
        <w:rPr>
          <w:rFonts w:ascii="Times New Roman" w:hAnsi="Times New Roman"/>
          <w:b/>
          <w:color w:val="000000" w:themeColor="text1"/>
          <w:sz w:val="52"/>
          <w:szCs w:val="52"/>
        </w:rPr>
        <w:t>水工建筑物</w:t>
      </w:r>
    </w:p>
    <w:p w:rsidR="002114E0" w:rsidRPr="00C53D86" w:rsidRDefault="002114E0">
      <w:pPr>
        <w:jc w:val="center"/>
        <w:rPr>
          <w:rFonts w:ascii="Times New Roman" w:hAnsi="Times New Roman"/>
          <w:b/>
          <w:color w:val="000000" w:themeColor="text1"/>
          <w:sz w:val="52"/>
          <w:szCs w:val="52"/>
        </w:rPr>
      </w:pPr>
    </w:p>
    <w:p w:rsidR="002114E0" w:rsidRPr="00C53D86" w:rsidRDefault="00E678BF">
      <w:pPr>
        <w:jc w:val="center"/>
        <w:rPr>
          <w:rFonts w:ascii="Times New Roman" w:hAnsi="Times New Roman"/>
          <w:color w:val="000000" w:themeColor="text1"/>
          <w:sz w:val="44"/>
          <w:szCs w:val="44"/>
        </w:rPr>
        <w:sectPr w:rsidR="002114E0" w:rsidRPr="00C53D86">
          <w:headerReference w:type="default" r:id="rId8"/>
          <w:footerReference w:type="default" r:id="rId9"/>
          <w:pgSz w:w="11906" w:h="16838"/>
          <w:pgMar w:top="1418" w:right="1418" w:bottom="1418" w:left="1701" w:header="851" w:footer="851" w:gutter="0"/>
          <w:pgNumType w:fmt="upperRoman"/>
          <w:cols w:space="720"/>
          <w:docGrid w:linePitch="312"/>
        </w:sectPr>
      </w:pPr>
      <w:r w:rsidRPr="00C53D86">
        <w:rPr>
          <w:rFonts w:ascii="Times New Roman" w:hAnsi="Times New Roman"/>
          <w:color w:val="000000" w:themeColor="text1"/>
          <w:sz w:val="44"/>
          <w:szCs w:val="44"/>
        </w:rPr>
        <w:t>一、设计说明书</w:t>
      </w:r>
    </w:p>
    <w:p w:rsidR="002114E0" w:rsidRPr="00C53D86" w:rsidRDefault="00E678BF">
      <w:pPr>
        <w:jc w:val="center"/>
        <w:rPr>
          <w:color w:val="000000" w:themeColor="text1"/>
          <w:sz w:val="24"/>
          <w:szCs w:val="24"/>
        </w:rPr>
      </w:pPr>
      <w:r w:rsidRPr="00C53D86">
        <w:rPr>
          <w:color w:val="000000" w:themeColor="text1"/>
          <w:sz w:val="24"/>
          <w:szCs w:val="24"/>
        </w:rPr>
        <w:lastRenderedPageBreak/>
        <w:t>目录</w:t>
      </w:r>
    </w:p>
    <w:p w:rsidR="002114E0" w:rsidRPr="00C53D86" w:rsidRDefault="00E678BF">
      <w:pPr>
        <w:pStyle w:val="10"/>
        <w:tabs>
          <w:tab w:val="clear" w:pos="0"/>
          <w:tab w:val="clear" w:pos="1260"/>
          <w:tab w:val="clear" w:pos="9060"/>
          <w:tab w:val="right" w:leader="dot" w:pos="8787"/>
        </w:tabs>
        <w:rPr>
          <w:noProof/>
          <w:color w:val="000000" w:themeColor="text1"/>
        </w:rPr>
      </w:pPr>
      <w:r w:rsidRPr="00C53D86">
        <w:rPr>
          <w:color w:val="000000" w:themeColor="text1"/>
        </w:rPr>
        <w:fldChar w:fldCharType="begin"/>
      </w:r>
      <w:r w:rsidRPr="00C53D86">
        <w:rPr>
          <w:color w:val="000000" w:themeColor="text1"/>
        </w:rPr>
        <w:instrText xml:space="preserve"> TOC \o "1-2" \h \z \u </w:instrText>
      </w:r>
      <w:r w:rsidRPr="00C53D86">
        <w:rPr>
          <w:color w:val="000000" w:themeColor="text1"/>
        </w:rPr>
        <w:fldChar w:fldCharType="separate"/>
      </w:r>
      <w:hyperlink w:anchor="_Toc21796" w:history="1">
        <w:r w:rsidRPr="00C53D86">
          <w:rPr>
            <w:noProof/>
            <w:color w:val="000000" w:themeColor="text1"/>
          </w:rPr>
          <w:t>第</w:t>
        </w:r>
        <w:r w:rsidRPr="00C53D86">
          <w:rPr>
            <w:noProof/>
            <w:color w:val="000000" w:themeColor="text1"/>
          </w:rPr>
          <w:t>1</w:t>
        </w:r>
        <w:r w:rsidRPr="00C53D86">
          <w:rPr>
            <w:noProof/>
            <w:color w:val="000000" w:themeColor="text1"/>
          </w:rPr>
          <w:t>章</w:t>
        </w:r>
        <w:r w:rsidRPr="00C53D86">
          <w:rPr>
            <w:noProof/>
            <w:color w:val="000000" w:themeColor="text1"/>
          </w:rPr>
          <w:t xml:space="preserve"> </w:t>
        </w:r>
        <w:r w:rsidRPr="00C53D86">
          <w:rPr>
            <w:noProof/>
            <w:color w:val="000000" w:themeColor="text1"/>
          </w:rPr>
          <w:t>概述</w:t>
        </w:r>
        <w:r w:rsidRPr="00C53D86">
          <w:rPr>
            <w:noProof/>
            <w:color w:val="000000" w:themeColor="text1"/>
          </w:rPr>
          <w:tab/>
        </w:r>
        <w:r w:rsidRPr="00C53D86">
          <w:rPr>
            <w:noProof/>
            <w:color w:val="000000" w:themeColor="text1"/>
          </w:rPr>
          <w:fldChar w:fldCharType="begin"/>
        </w:r>
        <w:r w:rsidRPr="00C53D86">
          <w:rPr>
            <w:noProof/>
            <w:color w:val="000000" w:themeColor="text1"/>
          </w:rPr>
          <w:instrText xml:space="preserve"> PAGEREF _Toc21796 \h </w:instrText>
        </w:r>
        <w:r w:rsidRPr="00C53D86">
          <w:rPr>
            <w:noProof/>
            <w:color w:val="000000" w:themeColor="text1"/>
          </w:rPr>
        </w:r>
        <w:r w:rsidRPr="00C53D86">
          <w:rPr>
            <w:noProof/>
            <w:color w:val="000000" w:themeColor="text1"/>
          </w:rPr>
          <w:fldChar w:fldCharType="separate"/>
        </w:r>
        <w:r w:rsidR="00E94709">
          <w:rPr>
            <w:noProof/>
            <w:color w:val="000000" w:themeColor="text1"/>
          </w:rPr>
          <w:t>1</w:t>
        </w:r>
        <w:r w:rsidRPr="00C53D86">
          <w:rPr>
            <w:noProof/>
            <w:color w:val="000000" w:themeColor="text1"/>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9754" w:history="1">
        <w:r w:rsidR="00E678BF" w:rsidRPr="00C53D86">
          <w:rPr>
            <w:noProof/>
            <w:color w:val="000000" w:themeColor="text1"/>
            <w:sz w:val="24"/>
          </w:rPr>
          <w:t xml:space="preserve">1.1 </w:t>
        </w:r>
        <w:r w:rsidR="00E678BF" w:rsidRPr="00C53D86">
          <w:rPr>
            <w:noProof/>
            <w:color w:val="000000" w:themeColor="text1"/>
            <w:sz w:val="24"/>
          </w:rPr>
          <w:t>建筑物的规模和主尺度</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_Toc29754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5794" w:history="1">
        <w:r w:rsidR="00E678BF" w:rsidRPr="00C53D86">
          <w:rPr>
            <w:noProof/>
            <w:color w:val="000000" w:themeColor="text1"/>
            <w:sz w:val="24"/>
          </w:rPr>
          <w:t xml:space="preserve">1.2 </w:t>
        </w:r>
        <w:r w:rsidR="00E678BF" w:rsidRPr="00C53D86">
          <w:rPr>
            <w:noProof/>
            <w:color w:val="000000" w:themeColor="text1"/>
            <w:sz w:val="24"/>
          </w:rPr>
          <w:t>设计使用年限及安全等级</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_Toc5794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3966" w:history="1">
        <w:r w:rsidR="00E678BF" w:rsidRPr="00C53D86">
          <w:rPr>
            <w:noProof/>
            <w:color w:val="000000" w:themeColor="text1"/>
            <w:sz w:val="24"/>
          </w:rPr>
          <w:t xml:space="preserve">1.3 </w:t>
        </w:r>
        <w:r w:rsidR="00E678BF" w:rsidRPr="00C53D86">
          <w:rPr>
            <w:noProof/>
            <w:color w:val="000000" w:themeColor="text1"/>
            <w:sz w:val="24"/>
          </w:rPr>
          <w:t>设计依据</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_Toc23966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3953" w:history="1">
        <w:r w:rsidR="00E678BF" w:rsidRPr="00C53D86">
          <w:rPr>
            <w:noProof/>
            <w:color w:val="000000" w:themeColor="text1"/>
            <w:sz w:val="24"/>
          </w:rPr>
          <w:t xml:space="preserve">1.4 </w:t>
        </w:r>
        <w:r w:rsidR="00E678BF" w:rsidRPr="00C53D86">
          <w:rPr>
            <w:noProof/>
            <w:color w:val="000000" w:themeColor="text1"/>
            <w:sz w:val="24"/>
          </w:rPr>
          <w:t>技术标准</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_Toc13953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4599" w:history="1">
        <w:r w:rsidR="00E678BF" w:rsidRPr="00C53D86">
          <w:rPr>
            <w:noProof/>
            <w:color w:val="000000" w:themeColor="text1"/>
            <w:sz w:val="24"/>
          </w:rPr>
          <w:t xml:space="preserve">1.5 </w:t>
        </w:r>
        <w:r w:rsidR="00E678BF" w:rsidRPr="00C53D86">
          <w:rPr>
            <w:noProof/>
            <w:color w:val="000000" w:themeColor="text1"/>
            <w:sz w:val="24"/>
          </w:rPr>
          <w:t>设计条件</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_Toc14599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497" w:history="1">
        <w:r w:rsidR="00E678BF" w:rsidRPr="00C53D86">
          <w:rPr>
            <w:noProof/>
            <w:color w:val="000000" w:themeColor="text1"/>
            <w:sz w:val="24"/>
          </w:rPr>
          <w:t xml:space="preserve">1.6 </w:t>
        </w:r>
        <w:r w:rsidR="00E678BF" w:rsidRPr="00C53D86">
          <w:rPr>
            <w:noProof/>
            <w:color w:val="000000" w:themeColor="text1"/>
            <w:sz w:val="24"/>
          </w:rPr>
          <w:t>设计标准</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_Toc1497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18</w:t>
        </w:r>
        <w:r w:rsidR="00E678BF" w:rsidRPr="00C53D86">
          <w:rPr>
            <w:noProof/>
            <w:color w:val="000000" w:themeColor="text1"/>
            <w:sz w:val="24"/>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28259" w:history="1">
        <w:r w:rsidR="00E678BF" w:rsidRPr="00C53D86">
          <w:rPr>
            <w:noProof/>
            <w:color w:val="000000" w:themeColor="text1"/>
          </w:rPr>
          <w:t>第</w:t>
        </w:r>
        <w:r w:rsidR="00E678BF" w:rsidRPr="00C53D86">
          <w:rPr>
            <w:noProof/>
            <w:color w:val="000000" w:themeColor="text1"/>
          </w:rPr>
          <w:t>2</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水工建筑物结构方案</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_Toc28259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19</w:t>
        </w:r>
        <w:r w:rsidR="00E678BF" w:rsidRPr="00C53D86">
          <w:rPr>
            <w:noProof/>
            <w:color w:val="000000" w:themeColor="text1"/>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9013" w:history="1">
        <w:r w:rsidR="00E678BF" w:rsidRPr="00C53D86">
          <w:rPr>
            <w:noProof/>
            <w:color w:val="000000" w:themeColor="text1"/>
            <w:sz w:val="24"/>
          </w:rPr>
          <w:t xml:space="preserve">2.1 </w:t>
        </w:r>
        <w:r w:rsidR="00E678BF" w:rsidRPr="00C53D86">
          <w:rPr>
            <w:noProof/>
            <w:color w:val="000000" w:themeColor="text1"/>
            <w:sz w:val="24"/>
          </w:rPr>
          <w:t>护岸结构</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_Toc9013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19</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6398" w:history="1">
        <w:r w:rsidR="00E678BF" w:rsidRPr="00C53D86">
          <w:rPr>
            <w:noProof/>
            <w:color w:val="000000" w:themeColor="text1"/>
            <w:sz w:val="24"/>
          </w:rPr>
          <w:t xml:space="preserve">2.2 </w:t>
        </w:r>
        <w:r w:rsidR="00E678BF" w:rsidRPr="00C53D86">
          <w:rPr>
            <w:noProof/>
            <w:color w:val="000000" w:themeColor="text1"/>
            <w:sz w:val="24"/>
          </w:rPr>
          <w:t>横隔围堰结构</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_Toc26398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19</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1057" w:history="1">
        <w:r w:rsidR="00E678BF" w:rsidRPr="00C53D86">
          <w:rPr>
            <w:noProof/>
            <w:color w:val="000000" w:themeColor="text1"/>
            <w:sz w:val="24"/>
          </w:rPr>
          <w:t xml:space="preserve">2.3 </w:t>
        </w:r>
        <w:r w:rsidR="00E678BF" w:rsidRPr="00C53D86">
          <w:rPr>
            <w:noProof/>
            <w:color w:val="000000" w:themeColor="text1"/>
            <w:sz w:val="24"/>
          </w:rPr>
          <w:t>地基处理方案</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_Toc11057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19</w:t>
        </w:r>
        <w:r w:rsidR="00E678BF" w:rsidRPr="00C53D86">
          <w:rPr>
            <w:noProof/>
            <w:color w:val="000000" w:themeColor="text1"/>
            <w:sz w:val="24"/>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19136" w:history="1">
        <w:r w:rsidR="00E678BF" w:rsidRPr="00C53D86">
          <w:rPr>
            <w:noProof/>
            <w:color w:val="000000" w:themeColor="text1"/>
          </w:rPr>
          <w:t>第</w:t>
        </w:r>
        <w:r w:rsidR="00E678BF" w:rsidRPr="00C53D86">
          <w:rPr>
            <w:noProof/>
            <w:color w:val="000000" w:themeColor="text1"/>
          </w:rPr>
          <w:t>3</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主要结构计算</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_Toc19136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21</w:t>
        </w:r>
        <w:r w:rsidR="00E678BF" w:rsidRPr="00C53D86">
          <w:rPr>
            <w:noProof/>
            <w:color w:val="000000" w:themeColor="text1"/>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5929" w:history="1">
        <w:r w:rsidR="00E678BF" w:rsidRPr="00C53D86">
          <w:rPr>
            <w:noProof/>
            <w:color w:val="000000" w:themeColor="text1"/>
            <w:sz w:val="24"/>
          </w:rPr>
          <w:t xml:space="preserve">3.1 </w:t>
        </w:r>
        <w:r w:rsidR="00E678BF" w:rsidRPr="00C53D86">
          <w:rPr>
            <w:noProof/>
            <w:color w:val="000000" w:themeColor="text1"/>
            <w:sz w:val="24"/>
          </w:rPr>
          <w:t>护面结构选型</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_Toc5929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9568" w:history="1">
        <w:r w:rsidR="00E678BF" w:rsidRPr="00C53D86">
          <w:rPr>
            <w:noProof/>
            <w:color w:val="000000" w:themeColor="text1"/>
            <w:sz w:val="24"/>
          </w:rPr>
          <w:t xml:space="preserve">3.2 </w:t>
        </w:r>
        <w:r w:rsidR="00E678BF" w:rsidRPr="00C53D86">
          <w:rPr>
            <w:noProof/>
            <w:color w:val="000000" w:themeColor="text1"/>
            <w:sz w:val="24"/>
          </w:rPr>
          <w:t>护底块石稳定重量计算</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_Toc9568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22</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604" w:history="1">
        <w:r w:rsidR="00E678BF" w:rsidRPr="00C53D86">
          <w:rPr>
            <w:noProof/>
            <w:color w:val="000000" w:themeColor="text1"/>
            <w:sz w:val="24"/>
          </w:rPr>
          <w:t xml:space="preserve">3.3 </w:t>
        </w:r>
        <w:r w:rsidR="00E678BF" w:rsidRPr="00C53D86">
          <w:rPr>
            <w:noProof/>
            <w:color w:val="000000" w:themeColor="text1"/>
            <w:sz w:val="24"/>
          </w:rPr>
          <w:t>挡浪墙稳定计算</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_Toc604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22</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8342" w:history="1">
        <w:r w:rsidR="00E678BF" w:rsidRPr="00C53D86">
          <w:rPr>
            <w:noProof/>
            <w:color w:val="000000" w:themeColor="text1"/>
            <w:sz w:val="24"/>
          </w:rPr>
          <w:t xml:space="preserve">3.4 </w:t>
        </w:r>
        <w:r w:rsidR="00E678BF" w:rsidRPr="00C53D86">
          <w:rPr>
            <w:noProof/>
            <w:color w:val="000000" w:themeColor="text1"/>
            <w:sz w:val="24"/>
          </w:rPr>
          <w:t>整体稳定计算</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_Toc28342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24</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4399" w:history="1">
        <w:r w:rsidR="00E678BF" w:rsidRPr="00C53D86">
          <w:rPr>
            <w:noProof/>
            <w:color w:val="000000" w:themeColor="text1"/>
            <w:sz w:val="24"/>
          </w:rPr>
          <w:t xml:space="preserve">3.5 </w:t>
        </w:r>
        <w:r w:rsidR="00E678BF" w:rsidRPr="00C53D86">
          <w:rPr>
            <w:noProof/>
            <w:color w:val="000000" w:themeColor="text1"/>
            <w:sz w:val="24"/>
          </w:rPr>
          <w:t>沉降计算</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_Toc4399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27</w:t>
        </w:r>
        <w:r w:rsidR="00E678BF" w:rsidRPr="00C53D86">
          <w:rPr>
            <w:noProof/>
            <w:color w:val="000000" w:themeColor="text1"/>
            <w:sz w:val="24"/>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24286" w:history="1">
        <w:r w:rsidR="00E678BF" w:rsidRPr="00C53D86">
          <w:rPr>
            <w:noProof/>
            <w:color w:val="000000" w:themeColor="text1"/>
          </w:rPr>
          <w:t>第</w:t>
        </w:r>
        <w:r w:rsidR="00E678BF" w:rsidRPr="00C53D86">
          <w:rPr>
            <w:noProof/>
            <w:color w:val="000000" w:themeColor="text1"/>
          </w:rPr>
          <w:t>4</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耐久性设计</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_Toc24286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29</w:t>
        </w:r>
        <w:r w:rsidR="00E678BF" w:rsidRPr="00C53D86">
          <w:rPr>
            <w:noProof/>
            <w:color w:val="000000" w:themeColor="text1"/>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21361" w:history="1">
        <w:r w:rsidR="00E678BF" w:rsidRPr="00C53D86">
          <w:rPr>
            <w:noProof/>
            <w:color w:val="000000" w:themeColor="text1"/>
          </w:rPr>
          <w:t>第</w:t>
        </w:r>
        <w:r w:rsidR="00E678BF" w:rsidRPr="00C53D86">
          <w:rPr>
            <w:noProof/>
            <w:color w:val="000000" w:themeColor="text1"/>
          </w:rPr>
          <w:t>5</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主要要材料性能指标</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_Toc21361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30</w:t>
        </w:r>
        <w:r w:rsidR="00E678BF" w:rsidRPr="00C53D86">
          <w:rPr>
            <w:noProof/>
            <w:color w:val="000000" w:themeColor="text1"/>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9733" w:history="1">
        <w:r w:rsidR="00E678BF" w:rsidRPr="00C53D86">
          <w:rPr>
            <w:noProof/>
            <w:color w:val="000000" w:themeColor="text1"/>
            <w:sz w:val="24"/>
          </w:rPr>
          <w:t xml:space="preserve">5.1 </w:t>
        </w:r>
        <w:r w:rsidR="00E678BF" w:rsidRPr="00C53D86">
          <w:rPr>
            <w:noProof/>
            <w:color w:val="000000" w:themeColor="text1"/>
            <w:sz w:val="24"/>
          </w:rPr>
          <w:t>混凝土配合比设计</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_Toc9733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30</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463" w:history="1">
        <w:r w:rsidR="00E678BF" w:rsidRPr="00C53D86">
          <w:rPr>
            <w:noProof/>
            <w:color w:val="000000" w:themeColor="text1"/>
            <w:sz w:val="24"/>
          </w:rPr>
          <w:t xml:space="preserve">5.2 </w:t>
        </w:r>
        <w:r w:rsidR="00E678BF" w:rsidRPr="00C53D86">
          <w:rPr>
            <w:noProof/>
            <w:color w:val="000000" w:themeColor="text1"/>
            <w:sz w:val="24"/>
          </w:rPr>
          <w:t>混凝土</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_Toc463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30</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680" w:history="1">
        <w:r w:rsidR="00E678BF" w:rsidRPr="00C53D86">
          <w:rPr>
            <w:noProof/>
            <w:color w:val="000000" w:themeColor="text1"/>
            <w:sz w:val="24"/>
          </w:rPr>
          <w:t xml:space="preserve">5.3 </w:t>
        </w:r>
        <w:r w:rsidR="00E678BF" w:rsidRPr="00C53D86">
          <w:rPr>
            <w:noProof/>
            <w:color w:val="000000" w:themeColor="text1"/>
            <w:sz w:val="24"/>
          </w:rPr>
          <w:t>模板</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_Toc1680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30</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4298" w:history="1">
        <w:r w:rsidR="00E678BF" w:rsidRPr="00C53D86">
          <w:rPr>
            <w:noProof/>
            <w:color w:val="000000" w:themeColor="text1"/>
            <w:sz w:val="24"/>
          </w:rPr>
          <w:t xml:space="preserve">5.4 </w:t>
        </w:r>
        <w:r w:rsidR="00E678BF" w:rsidRPr="00C53D86">
          <w:rPr>
            <w:noProof/>
            <w:color w:val="000000" w:themeColor="text1"/>
            <w:sz w:val="24"/>
          </w:rPr>
          <w:t>其它主要材料要求</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_Toc14298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3465" w:history="1">
        <w:r w:rsidR="00E678BF" w:rsidRPr="00C53D86">
          <w:rPr>
            <w:noProof/>
            <w:color w:val="000000" w:themeColor="text1"/>
            <w:sz w:val="24"/>
          </w:rPr>
          <w:t xml:space="preserve">5.5 </w:t>
        </w:r>
        <w:r w:rsidR="00E678BF" w:rsidRPr="00C53D86">
          <w:rPr>
            <w:noProof/>
            <w:color w:val="000000" w:themeColor="text1"/>
            <w:sz w:val="24"/>
          </w:rPr>
          <w:t>土工布</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_Toc3465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5962" w:history="1">
        <w:r w:rsidR="00E678BF" w:rsidRPr="00C53D86">
          <w:rPr>
            <w:noProof/>
            <w:color w:val="000000" w:themeColor="text1"/>
            <w:sz w:val="24"/>
          </w:rPr>
          <w:t xml:space="preserve">5.6 </w:t>
        </w:r>
        <w:r w:rsidR="00E678BF" w:rsidRPr="00C53D86">
          <w:rPr>
            <w:noProof/>
            <w:color w:val="000000" w:themeColor="text1"/>
            <w:sz w:val="24"/>
          </w:rPr>
          <w:t>塑料排水板</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_Toc5962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32</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7227" w:history="1">
        <w:r w:rsidR="00E678BF" w:rsidRPr="00C53D86">
          <w:rPr>
            <w:noProof/>
            <w:color w:val="000000" w:themeColor="text1"/>
            <w:sz w:val="24"/>
          </w:rPr>
          <w:t xml:space="preserve">5.7 </w:t>
        </w:r>
        <w:r w:rsidR="00E678BF" w:rsidRPr="00C53D86">
          <w:rPr>
            <w:noProof/>
            <w:color w:val="000000" w:themeColor="text1"/>
            <w:sz w:val="24"/>
          </w:rPr>
          <w:t>主要工程量</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_Toc17227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33</w:t>
        </w:r>
        <w:r w:rsidR="00E678BF" w:rsidRPr="00C53D86">
          <w:rPr>
            <w:noProof/>
            <w:color w:val="000000" w:themeColor="text1"/>
            <w:sz w:val="24"/>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26221" w:history="1">
        <w:r w:rsidR="00E678BF" w:rsidRPr="00C53D86">
          <w:rPr>
            <w:noProof/>
            <w:color w:val="000000" w:themeColor="text1"/>
          </w:rPr>
          <w:t>第</w:t>
        </w:r>
        <w:r w:rsidR="00E678BF" w:rsidRPr="00C53D86">
          <w:rPr>
            <w:noProof/>
            <w:color w:val="000000" w:themeColor="text1"/>
          </w:rPr>
          <w:t>6</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施工工序及施工技术要求</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_Toc26221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35</w:t>
        </w:r>
        <w:r w:rsidR="00E678BF" w:rsidRPr="00C53D86">
          <w:rPr>
            <w:noProof/>
            <w:color w:val="000000" w:themeColor="text1"/>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6073" w:history="1">
        <w:r w:rsidR="00E678BF" w:rsidRPr="00C53D86">
          <w:rPr>
            <w:noProof/>
            <w:color w:val="000000" w:themeColor="text1"/>
            <w:sz w:val="24"/>
          </w:rPr>
          <w:t xml:space="preserve">6.1 </w:t>
        </w:r>
        <w:r w:rsidR="00E678BF" w:rsidRPr="00C53D86">
          <w:rPr>
            <w:noProof/>
            <w:color w:val="000000" w:themeColor="text1"/>
            <w:sz w:val="24"/>
          </w:rPr>
          <w:t>工程概况</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_Toc16073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35</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777" w:history="1">
        <w:r w:rsidR="00E678BF" w:rsidRPr="00C53D86">
          <w:rPr>
            <w:noProof/>
            <w:color w:val="000000" w:themeColor="text1"/>
            <w:sz w:val="24"/>
          </w:rPr>
          <w:t xml:space="preserve">6.2 </w:t>
        </w:r>
        <w:r w:rsidR="00E678BF" w:rsidRPr="00C53D86">
          <w:rPr>
            <w:noProof/>
            <w:color w:val="000000" w:themeColor="text1"/>
            <w:sz w:val="24"/>
          </w:rPr>
          <w:t>施工条件</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_Toc2777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35</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6125" w:history="1">
        <w:r w:rsidR="00E678BF" w:rsidRPr="00C53D86">
          <w:rPr>
            <w:noProof/>
            <w:color w:val="000000" w:themeColor="text1"/>
            <w:kern w:val="0"/>
            <w:sz w:val="24"/>
          </w:rPr>
          <w:t xml:space="preserve">6.3 </w:t>
        </w:r>
        <w:r w:rsidR="00E678BF" w:rsidRPr="00C53D86">
          <w:rPr>
            <w:noProof/>
            <w:color w:val="000000" w:themeColor="text1"/>
            <w:sz w:val="24"/>
          </w:rPr>
          <w:t>施工</w:t>
        </w:r>
        <w:r w:rsidR="00E678BF" w:rsidRPr="00C53D86">
          <w:rPr>
            <w:noProof/>
            <w:color w:val="000000" w:themeColor="text1"/>
            <w:kern w:val="0"/>
            <w:sz w:val="24"/>
          </w:rPr>
          <w:t>总体布置</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_Toc6125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36</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2990" w:history="1">
        <w:r w:rsidR="00E678BF" w:rsidRPr="00C53D86">
          <w:rPr>
            <w:noProof/>
            <w:color w:val="000000" w:themeColor="text1"/>
            <w:kern w:val="0"/>
            <w:sz w:val="24"/>
          </w:rPr>
          <w:t xml:space="preserve">6.4 </w:t>
        </w:r>
        <w:r w:rsidR="00E678BF" w:rsidRPr="00C53D86">
          <w:rPr>
            <w:noProof/>
            <w:color w:val="000000" w:themeColor="text1"/>
            <w:sz w:val="24"/>
          </w:rPr>
          <w:t>施工</w:t>
        </w:r>
        <w:r w:rsidR="00E678BF" w:rsidRPr="00C53D86">
          <w:rPr>
            <w:noProof/>
            <w:color w:val="000000" w:themeColor="text1"/>
            <w:kern w:val="0"/>
            <w:sz w:val="24"/>
          </w:rPr>
          <w:t>总体安排</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_Toc22990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36</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1302" w:history="1">
        <w:r w:rsidR="00E678BF" w:rsidRPr="00C53D86">
          <w:rPr>
            <w:noProof/>
            <w:color w:val="000000" w:themeColor="text1"/>
            <w:sz w:val="24"/>
          </w:rPr>
          <w:t xml:space="preserve">6.5 </w:t>
        </w:r>
        <w:r w:rsidR="00E678BF" w:rsidRPr="00C53D86">
          <w:rPr>
            <w:noProof/>
            <w:color w:val="000000" w:themeColor="text1"/>
            <w:sz w:val="24"/>
          </w:rPr>
          <w:t>主要项目施工方法</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_Toc21302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38</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3515" w:history="1">
        <w:r w:rsidR="00E678BF" w:rsidRPr="00C53D86">
          <w:rPr>
            <w:noProof/>
            <w:color w:val="000000" w:themeColor="text1"/>
            <w:sz w:val="24"/>
          </w:rPr>
          <w:t xml:space="preserve">6.6 </w:t>
        </w:r>
        <w:r w:rsidR="00E678BF" w:rsidRPr="00C53D86">
          <w:rPr>
            <w:noProof/>
            <w:color w:val="000000" w:themeColor="text1"/>
            <w:sz w:val="24"/>
          </w:rPr>
          <w:t>主要大型机械</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_Toc23515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40</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11332" w:history="1">
        <w:r w:rsidR="00E678BF" w:rsidRPr="00C53D86">
          <w:rPr>
            <w:noProof/>
            <w:color w:val="000000" w:themeColor="text1"/>
            <w:sz w:val="24"/>
          </w:rPr>
          <w:t xml:space="preserve">6.7 </w:t>
        </w:r>
        <w:r w:rsidR="00E678BF" w:rsidRPr="00C53D86">
          <w:rPr>
            <w:noProof/>
            <w:color w:val="000000" w:themeColor="text1"/>
            <w:sz w:val="24"/>
          </w:rPr>
          <w:t>施工进度安排</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_Toc11332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4881" w:history="1">
        <w:r w:rsidR="00E678BF" w:rsidRPr="00C53D86">
          <w:rPr>
            <w:noProof/>
            <w:color w:val="000000" w:themeColor="text1"/>
            <w:sz w:val="24"/>
          </w:rPr>
          <w:t xml:space="preserve">6.8 </w:t>
        </w:r>
        <w:r w:rsidR="00E678BF" w:rsidRPr="00C53D86">
          <w:rPr>
            <w:noProof/>
            <w:color w:val="000000" w:themeColor="text1"/>
            <w:sz w:val="24"/>
          </w:rPr>
          <w:t>施工技术要求</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_Toc24881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41</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4669" w:history="1">
        <w:r w:rsidR="00E678BF" w:rsidRPr="00C53D86">
          <w:rPr>
            <w:noProof/>
            <w:color w:val="000000" w:themeColor="text1"/>
            <w:sz w:val="24"/>
          </w:rPr>
          <w:t xml:space="preserve">6.9 </w:t>
        </w:r>
        <w:r w:rsidR="00E678BF" w:rsidRPr="00C53D86">
          <w:rPr>
            <w:noProof/>
            <w:color w:val="000000" w:themeColor="text1"/>
            <w:sz w:val="24"/>
          </w:rPr>
          <w:t>质量检验标准</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_Toc24669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44</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6061" w:history="1">
        <w:r w:rsidR="00E678BF" w:rsidRPr="00C53D86">
          <w:rPr>
            <w:noProof/>
            <w:color w:val="000000" w:themeColor="text1"/>
            <w:sz w:val="24"/>
          </w:rPr>
          <w:t xml:space="preserve">6.10 </w:t>
        </w:r>
        <w:r w:rsidR="00E678BF" w:rsidRPr="00C53D86">
          <w:rPr>
            <w:noProof/>
            <w:color w:val="000000" w:themeColor="text1"/>
            <w:sz w:val="24"/>
          </w:rPr>
          <w:t>监测与检测技术要求</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_Toc6061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46</w:t>
        </w:r>
        <w:r w:rsidR="00E678BF" w:rsidRPr="00C53D86">
          <w:rPr>
            <w:noProof/>
            <w:color w:val="000000" w:themeColor="text1"/>
            <w:sz w:val="24"/>
          </w:rPr>
          <w:fldChar w:fldCharType="end"/>
        </w:r>
      </w:hyperlink>
    </w:p>
    <w:p w:rsidR="002114E0" w:rsidRPr="00C53D86" w:rsidRDefault="00144285">
      <w:pPr>
        <w:pStyle w:val="21"/>
        <w:tabs>
          <w:tab w:val="clear" w:pos="0"/>
          <w:tab w:val="clear" w:pos="9070"/>
          <w:tab w:val="right" w:leader="dot" w:pos="8787"/>
        </w:tabs>
        <w:ind w:left="420"/>
        <w:rPr>
          <w:noProof/>
          <w:color w:val="000000" w:themeColor="text1"/>
          <w:sz w:val="24"/>
        </w:rPr>
      </w:pPr>
      <w:hyperlink w:anchor="_Toc26418" w:history="1">
        <w:r w:rsidR="00E678BF" w:rsidRPr="00C53D86">
          <w:rPr>
            <w:noProof/>
            <w:color w:val="000000" w:themeColor="text1"/>
            <w:sz w:val="24"/>
          </w:rPr>
          <w:t xml:space="preserve">6.11 </w:t>
        </w:r>
        <w:r w:rsidR="00E678BF" w:rsidRPr="00C53D86">
          <w:rPr>
            <w:noProof/>
            <w:color w:val="000000" w:themeColor="text1"/>
            <w:sz w:val="24"/>
          </w:rPr>
          <w:t>使用和维护要求</w:t>
        </w:r>
        <w:r w:rsidR="00E678BF" w:rsidRPr="00C53D86">
          <w:rPr>
            <w:noProof/>
            <w:color w:val="000000" w:themeColor="text1"/>
            <w:sz w:val="24"/>
          </w:rPr>
          <w:tab/>
        </w:r>
        <w:r w:rsidR="00E678BF" w:rsidRPr="00C53D86">
          <w:rPr>
            <w:noProof/>
            <w:color w:val="000000" w:themeColor="text1"/>
            <w:sz w:val="24"/>
          </w:rPr>
          <w:fldChar w:fldCharType="begin"/>
        </w:r>
        <w:r w:rsidR="00E678BF" w:rsidRPr="00C53D86">
          <w:rPr>
            <w:noProof/>
            <w:color w:val="000000" w:themeColor="text1"/>
            <w:sz w:val="24"/>
          </w:rPr>
          <w:instrText xml:space="preserve"> PAGEREF _Toc26418 \h </w:instrText>
        </w:r>
        <w:r w:rsidR="00E678BF" w:rsidRPr="00C53D86">
          <w:rPr>
            <w:noProof/>
            <w:color w:val="000000" w:themeColor="text1"/>
            <w:sz w:val="24"/>
          </w:rPr>
        </w:r>
        <w:r w:rsidR="00E678BF" w:rsidRPr="00C53D86">
          <w:rPr>
            <w:noProof/>
            <w:color w:val="000000" w:themeColor="text1"/>
            <w:sz w:val="24"/>
          </w:rPr>
          <w:fldChar w:fldCharType="separate"/>
        </w:r>
        <w:r w:rsidR="00E94709">
          <w:rPr>
            <w:noProof/>
            <w:color w:val="000000" w:themeColor="text1"/>
            <w:sz w:val="24"/>
          </w:rPr>
          <w:t>48</w:t>
        </w:r>
        <w:r w:rsidR="00E678BF" w:rsidRPr="00C53D86">
          <w:rPr>
            <w:noProof/>
            <w:color w:val="000000" w:themeColor="text1"/>
            <w:sz w:val="24"/>
          </w:rPr>
          <w:fldChar w:fldCharType="end"/>
        </w:r>
      </w:hyperlink>
    </w:p>
    <w:p w:rsidR="002114E0" w:rsidRPr="00C53D86" w:rsidRDefault="00144285">
      <w:pPr>
        <w:pStyle w:val="10"/>
        <w:tabs>
          <w:tab w:val="clear" w:pos="0"/>
          <w:tab w:val="clear" w:pos="1260"/>
          <w:tab w:val="clear" w:pos="9060"/>
          <w:tab w:val="right" w:leader="dot" w:pos="8787"/>
        </w:tabs>
        <w:rPr>
          <w:noProof/>
          <w:color w:val="000000" w:themeColor="text1"/>
        </w:rPr>
      </w:pPr>
      <w:hyperlink w:anchor="_Toc7288" w:history="1">
        <w:r w:rsidR="00E678BF" w:rsidRPr="00C53D86">
          <w:rPr>
            <w:noProof/>
            <w:color w:val="000000" w:themeColor="text1"/>
          </w:rPr>
          <w:t>第</w:t>
        </w:r>
        <w:r w:rsidR="00E678BF" w:rsidRPr="00C53D86">
          <w:rPr>
            <w:noProof/>
            <w:color w:val="000000" w:themeColor="text1"/>
          </w:rPr>
          <w:t>7</w:t>
        </w:r>
        <w:r w:rsidR="00E678BF" w:rsidRPr="00C53D86">
          <w:rPr>
            <w:noProof/>
            <w:color w:val="000000" w:themeColor="text1"/>
          </w:rPr>
          <w:t>章</w:t>
        </w:r>
        <w:r w:rsidR="00E678BF" w:rsidRPr="00C53D86">
          <w:rPr>
            <w:noProof/>
            <w:color w:val="000000" w:themeColor="text1"/>
          </w:rPr>
          <w:t xml:space="preserve"> </w:t>
        </w:r>
        <w:r w:rsidR="00E678BF" w:rsidRPr="00C53D86">
          <w:rPr>
            <w:noProof/>
            <w:color w:val="000000" w:themeColor="text1"/>
          </w:rPr>
          <w:t>问题与建议</w:t>
        </w:r>
        <w:r w:rsidR="00E678BF" w:rsidRPr="00C53D86">
          <w:rPr>
            <w:noProof/>
            <w:color w:val="000000" w:themeColor="text1"/>
          </w:rPr>
          <w:tab/>
        </w:r>
        <w:r w:rsidR="00E678BF" w:rsidRPr="00C53D86">
          <w:rPr>
            <w:noProof/>
            <w:color w:val="000000" w:themeColor="text1"/>
          </w:rPr>
          <w:fldChar w:fldCharType="begin"/>
        </w:r>
        <w:r w:rsidR="00E678BF" w:rsidRPr="00C53D86">
          <w:rPr>
            <w:noProof/>
            <w:color w:val="000000" w:themeColor="text1"/>
          </w:rPr>
          <w:instrText xml:space="preserve"> PAGEREF _Toc7288 \h </w:instrText>
        </w:r>
        <w:r w:rsidR="00E678BF" w:rsidRPr="00C53D86">
          <w:rPr>
            <w:noProof/>
            <w:color w:val="000000" w:themeColor="text1"/>
          </w:rPr>
        </w:r>
        <w:r w:rsidR="00E678BF" w:rsidRPr="00C53D86">
          <w:rPr>
            <w:noProof/>
            <w:color w:val="000000" w:themeColor="text1"/>
          </w:rPr>
          <w:fldChar w:fldCharType="separate"/>
        </w:r>
        <w:r w:rsidR="00E94709">
          <w:rPr>
            <w:noProof/>
            <w:color w:val="000000" w:themeColor="text1"/>
          </w:rPr>
          <w:t>49</w:t>
        </w:r>
        <w:r w:rsidR="00E678BF" w:rsidRPr="00C53D86">
          <w:rPr>
            <w:noProof/>
            <w:color w:val="000000" w:themeColor="text1"/>
          </w:rPr>
          <w:fldChar w:fldCharType="end"/>
        </w:r>
      </w:hyperlink>
    </w:p>
    <w:p w:rsidR="002114E0" w:rsidRPr="00C53D86" w:rsidRDefault="002114E0">
      <w:pPr>
        <w:rPr>
          <w:noProof/>
          <w:color w:val="000000" w:themeColor="text1"/>
        </w:rPr>
      </w:pPr>
    </w:p>
    <w:p w:rsidR="002114E0" w:rsidRPr="00C53D86" w:rsidRDefault="00E678BF">
      <w:pPr>
        <w:pStyle w:val="GDCI"/>
        <w:spacing w:before="48" w:after="72" w:line="360" w:lineRule="auto"/>
        <w:ind w:firstLine="480"/>
        <w:rPr>
          <w:rFonts w:ascii="Times New Roman" w:hAnsi="Times New Roman" w:cs="Times New Roman"/>
          <w:color w:val="000000" w:themeColor="text1"/>
        </w:rPr>
        <w:sectPr w:rsidR="002114E0" w:rsidRPr="00C53D86">
          <w:headerReference w:type="default" r:id="rId10"/>
          <w:footerReference w:type="default" r:id="rId11"/>
          <w:pgSz w:w="11906" w:h="16838"/>
          <w:pgMar w:top="1418" w:right="1418" w:bottom="1418" w:left="1701" w:header="851" w:footer="851" w:gutter="0"/>
          <w:pgNumType w:fmt="upperRoman"/>
          <w:cols w:space="720"/>
          <w:docGrid w:linePitch="312"/>
        </w:sectPr>
      </w:pPr>
      <w:r w:rsidRPr="00C53D86">
        <w:rPr>
          <w:rFonts w:ascii="Times New Roman" w:eastAsia="宋体" w:hAnsi="Times New Roman" w:cs="Times New Roman"/>
          <w:color w:val="000000" w:themeColor="text1"/>
          <w:szCs w:val="24"/>
        </w:rPr>
        <w:fldChar w:fldCharType="end"/>
      </w:r>
    </w:p>
    <w:p w:rsidR="002114E0" w:rsidRPr="00C53D86" w:rsidRDefault="00E678BF">
      <w:pPr>
        <w:pStyle w:val="1"/>
        <w:tabs>
          <w:tab w:val="clear" w:pos="432"/>
          <w:tab w:val="clear" w:pos="3267"/>
        </w:tabs>
        <w:spacing w:before="120" w:after="120"/>
        <w:rPr>
          <w:rFonts w:eastAsiaTheme="minorEastAsia"/>
          <w:color w:val="000000" w:themeColor="text1"/>
        </w:rPr>
      </w:pPr>
      <w:bookmarkStart w:id="0" w:name="_Toc21796"/>
      <w:r w:rsidRPr="00C53D86">
        <w:rPr>
          <w:rFonts w:eastAsiaTheme="minorEastAsia"/>
          <w:color w:val="000000" w:themeColor="text1"/>
        </w:rPr>
        <w:lastRenderedPageBreak/>
        <w:t>概述</w:t>
      </w:r>
      <w:bookmarkEnd w:id="0"/>
    </w:p>
    <w:p w:rsidR="002114E0" w:rsidRPr="00C53D86" w:rsidRDefault="00E678BF">
      <w:pPr>
        <w:pStyle w:val="2"/>
        <w:rPr>
          <w:rFonts w:ascii="Times New Roman" w:eastAsiaTheme="minorEastAsia" w:hAnsi="Times New Roman"/>
          <w:color w:val="000000" w:themeColor="text1"/>
        </w:rPr>
      </w:pPr>
      <w:bookmarkStart w:id="1" w:name="_Toc29754"/>
      <w:bookmarkStart w:id="2" w:name="_Toc90297788"/>
      <w:r w:rsidRPr="00C53D86">
        <w:rPr>
          <w:rFonts w:ascii="Times New Roman" w:eastAsiaTheme="minorEastAsia" w:hAnsi="Times New Roman"/>
          <w:color w:val="000000" w:themeColor="text1"/>
        </w:rPr>
        <w:t>建筑物的规模和主尺度</w:t>
      </w:r>
      <w:bookmarkEnd w:id="1"/>
    </w:p>
    <w:p w:rsidR="002114E0" w:rsidRPr="00C53D86" w:rsidRDefault="00E678BF">
      <w:pPr>
        <w:pStyle w:val="3"/>
        <w:rPr>
          <w:rFonts w:eastAsiaTheme="minorEastAsia"/>
          <w:color w:val="000000" w:themeColor="text1"/>
        </w:rPr>
      </w:pPr>
      <w:r w:rsidRPr="00C53D86">
        <w:rPr>
          <w:rFonts w:eastAsiaTheme="minorEastAsia"/>
          <w:color w:val="000000" w:themeColor="text1"/>
        </w:rPr>
        <w:t>建筑物规模</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本工程陆域形成面积约</w:t>
      </w:r>
      <w:r w:rsidRPr="00C53D86">
        <w:rPr>
          <w:rFonts w:ascii="Times New Roman" w:hAnsi="Times New Roman" w:cs="Times New Roman"/>
          <w:color w:val="000000" w:themeColor="text1"/>
        </w:rPr>
        <w:t>32.</w:t>
      </w:r>
      <w:r w:rsidRPr="00C53D86">
        <w:rPr>
          <w:rFonts w:ascii="Times New Roman" w:hAnsi="Times New Roman" w:cs="Times New Roman" w:hint="eastAsia"/>
          <w:color w:val="000000" w:themeColor="text1"/>
        </w:rPr>
        <w:t>54</w:t>
      </w:r>
      <w:r w:rsidRPr="00C53D86">
        <w:rPr>
          <w:rFonts w:ascii="Times New Roman" w:hAnsi="Times New Roman" w:cs="Times New Roman"/>
          <w:color w:val="000000" w:themeColor="text1"/>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cs="Times New Roman"/>
          <w:color w:val="000000" w:themeColor="text1"/>
        </w:rPr>
        <w:t>，</w:t>
      </w:r>
      <w:r w:rsidRPr="00C53D86">
        <w:rPr>
          <w:rFonts w:ascii="Times New Roman" w:eastAsia="宋体" w:hAnsi="Times New Roman" w:cs="Times New Roman"/>
          <w:color w:val="000000" w:themeColor="text1"/>
          <w:szCs w:val="24"/>
        </w:rPr>
        <w:t>其中</w:t>
      </w:r>
      <w:r w:rsidRPr="00C53D86">
        <w:rPr>
          <w:rFonts w:ascii="Times New Roman" w:eastAsia="宋体" w:hAnsi="Times New Roman" w:cs="Times New Roman"/>
          <w:color w:val="000000" w:themeColor="text1"/>
          <w:szCs w:val="24"/>
        </w:rPr>
        <w:t>Ⅰ</w:t>
      </w:r>
      <w:r w:rsidRPr="00C53D86">
        <w:rPr>
          <w:rFonts w:ascii="Times New Roman" w:eastAsia="宋体" w:hAnsi="Times New Roman" w:cs="Times New Roman"/>
          <w:color w:val="000000" w:themeColor="text1"/>
          <w:szCs w:val="24"/>
        </w:rPr>
        <w:t>区为</w:t>
      </w:r>
      <w:r w:rsidRPr="00C53D86">
        <w:rPr>
          <w:rFonts w:ascii="Times New Roman" w:eastAsia="宋体" w:hAnsi="Times New Roman" w:cs="Times New Roman"/>
          <w:color w:val="000000" w:themeColor="text1"/>
          <w:szCs w:val="24"/>
        </w:rPr>
        <w:t>20.</w:t>
      </w:r>
      <w:r w:rsidRPr="00C53D86">
        <w:rPr>
          <w:rFonts w:ascii="Times New Roman" w:eastAsia="宋体" w:hAnsi="Times New Roman" w:cs="Times New Roman" w:hint="eastAsia"/>
          <w:color w:val="000000" w:themeColor="text1"/>
          <w:szCs w:val="24"/>
        </w:rPr>
        <w:t>21</w:t>
      </w:r>
      <w:r w:rsidRPr="00C53D86">
        <w:rPr>
          <w:rFonts w:ascii="Times New Roman" w:eastAsia="宋体" w:hAnsi="Times New Roman" w:cs="Times New Roman"/>
          <w:color w:val="000000" w:themeColor="text1"/>
          <w:szCs w:val="24"/>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eastAsia="宋体" w:hAnsi="Times New Roman" w:cs="Times New Roman"/>
          <w:color w:val="000000" w:themeColor="text1"/>
          <w:szCs w:val="24"/>
        </w:rPr>
        <w:t>，</w:t>
      </w:r>
      <w:r w:rsidRPr="00C53D86">
        <w:rPr>
          <w:rFonts w:ascii="Times New Roman" w:eastAsia="宋体" w:hAnsi="Times New Roman" w:cs="Times New Roman"/>
          <w:color w:val="000000" w:themeColor="text1"/>
          <w:szCs w:val="24"/>
        </w:rPr>
        <w:t>Ⅱ</w:t>
      </w:r>
      <w:r w:rsidRPr="00C53D86">
        <w:rPr>
          <w:rFonts w:ascii="Times New Roman" w:eastAsia="宋体" w:hAnsi="Times New Roman" w:cs="Times New Roman"/>
          <w:color w:val="000000" w:themeColor="text1"/>
          <w:szCs w:val="24"/>
        </w:rPr>
        <w:t>区为</w:t>
      </w:r>
      <w:r w:rsidRPr="00C53D86">
        <w:rPr>
          <w:rFonts w:ascii="Times New Roman" w:eastAsia="宋体" w:hAnsi="Times New Roman" w:cs="Times New Roman"/>
          <w:color w:val="000000" w:themeColor="text1"/>
          <w:szCs w:val="24"/>
        </w:rPr>
        <w:t xml:space="preserve"> 12.</w:t>
      </w:r>
      <w:r w:rsidRPr="00C53D86">
        <w:rPr>
          <w:rFonts w:ascii="Times New Roman" w:eastAsia="宋体" w:hAnsi="Times New Roman" w:cs="Times New Roman" w:hint="eastAsia"/>
          <w:color w:val="000000" w:themeColor="text1"/>
          <w:szCs w:val="24"/>
        </w:rPr>
        <w:t>33</w:t>
      </w:r>
      <w:r w:rsidR="00D0351F">
        <w:rPr>
          <w:rFonts w:ascii="Times New Roman" w:eastAsia="宋体" w:hAnsi="Times New Roman" w:cs="Times New Roman" w:hint="eastAsia"/>
          <w:color w:val="000000" w:themeColor="text1"/>
          <w:szCs w:val="24"/>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eastAsia="宋体" w:hAnsi="Times New Roman" w:cs="Times New Roman"/>
          <w:color w:val="000000" w:themeColor="text1"/>
          <w:szCs w:val="24"/>
        </w:rPr>
        <w:t>。护岸总长度</w:t>
      </w:r>
      <w:r w:rsidRPr="00C53D86">
        <w:rPr>
          <w:rFonts w:ascii="Times New Roman" w:hAnsi="Times New Roman" w:cs="Times New Roman"/>
          <w:color w:val="000000" w:themeColor="text1"/>
        </w:rPr>
        <w:t>21</w:t>
      </w:r>
      <w:r w:rsidRPr="00C53D86">
        <w:rPr>
          <w:rFonts w:ascii="Times New Roman" w:hAnsi="Times New Roman" w:cs="Times New Roman" w:hint="eastAsia"/>
          <w:color w:val="000000" w:themeColor="text1"/>
        </w:rPr>
        <w:t>17.90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，其中西侧永久护岸</w:t>
      </w:r>
      <w:r w:rsidRPr="00C53D86">
        <w:rPr>
          <w:rFonts w:ascii="Times New Roman" w:hAnsi="Times New Roman" w:cs="Times New Roman" w:hint="eastAsia"/>
          <w:color w:val="000000" w:themeColor="text1"/>
        </w:rPr>
        <w:t>1688.00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，南侧临时护岸</w:t>
      </w:r>
      <w:r w:rsidRPr="00C53D86">
        <w:rPr>
          <w:rFonts w:ascii="Times New Roman" w:hAnsi="Times New Roman" w:cs="Times New Roman"/>
          <w:color w:val="000000" w:themeColor="text1"/>
        </w:rPr>
        <w:t>213.</w:t>
      </w:r>
      <w:r w:rsidRPr="00C53D86">
        <w:rPr>
          <w:rFonts w:ascii="Times New Roman" w:hAnsi="Times New Roman" w:cs="Times New Roman" w:hint="eastAsia"/>
          <w:color w:val="000000" w:themeColor="text1"/>
        </w:rPr>
        <w:t>51</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，北侧临时护岸</w:t>
      </w:r>
      <w:r w:rsidRPr="00C53D86">
        <w:rPr>
          <w:rFonts w:ascii="Times New Roman" w:hAnsi="Times New Roman" w:cs="Times New Roman"/>
          <w:color w:val="000000" w:themeColor="text1"/>
        </w:rPr>
        <w:t>216.</w:t>
      </w:r>
      <w:r w:rsidRPr="00C53D86">
        <w:rPr>
          <w:rFonts w:ascii="Times New Roman" w:hAnsi="Times New Roman" w:cs="Times New Roman" w:hint="eastAsia"/>
          <w:color w:val="000000" w:themeColor="text1"/>
        </w:rPr>
        <w:t>3</w:t>
      </w:r>
      <w:r w:rsidRPr="00C53D86">
        <w:rPr>
          <w:rFonts w:ascii="Times New Roman" w:hAnsi="Times New Roman" w:cs="Times New Roman"/>
          <w:color w:val="000000" w:themeColor="text1"/>
        </w:rPr>
        <w:t>9m</w:t>
      </w:r>
      <w:r w:rsidRPr="00C53D86">
        <w:rPr>
          <w:rFonts w:ascii="Times New Roman" w:hAnsi="Times New Roman" w:cs="Times New Roman"/>
          <w:color w:val="000000" w:themeColor="text1"/>
        </w:rPr>
        <w:t>。陆域回填需土方量约</w:t>
      </w:r>
      <w:r w:rsidRPr="00C53D86">
        <w:rPr>
          <w:rFonts w:ascii="Times New Roman" w:hAnsi="Times New Roman" w:cs="Times New Roman"/>
          <w:color w:val="000000" w:themeColor="text1"/>
        </w:rPr>
        <w:t>16</w:t>
      </w:r>
      <w:r w:rsidRPr="00C53D86">
        <w:rPr>
          <w:rFonts w:ascii="Times New Roman" w:hAnsi="Times New Roman" w:cs="Times New Roman" w:hint="eastAsia"/>
          <w:color w:val="000000" w:themeColor="text1"/>
        </w:rPr>
        <w:t>2.61</w:t>
      </w:r>
      <w:r w:rsidRPr="00C53D86">
        <w:rPr>
          <w:rFonts w:ascii="Times New Roman" w:hAnsi="Times New Roman" w:cs="Times New Roman"/>
          <w:color w:val="000000" w:themeColor="text1"/>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w:t>
      </w:r>
    </w:p>
    <w:p w:rsidR="002114E0" w:rsidRPr="00C53D86" w:rsidRDefault="00E678BF">
      <w:pPr>
        <w:pStyle w:val="3"/>
        <w:rPr>
          <w:rFonts w:eastAsiaTheme="minorEastAsia"/>
          <w:color w:val="000000" w:themeColor="text1"/>
        </w:rPr>
      </w:pPr>
      <w:r w:rsidRPr="00C53D86">
        <w:rPr>
          <w:rFonts w:eastAsiaTheme="minorEastAsia"/>
          <w:color w:val="000000" w:themeColor="text1"/>
        </w:rPr>
        <w:t>建筑物尺度</w:t>
      </w:r>
      <w:bookmarkStart w:id="3" w:name="_GoBack"/>
      <w:bookmarkEnd w:id="3"/>
    </w:p>
    <w:p w:rsidR="002114E0" w:rsidRPr="00C53D86" w:rsidRDefault="00E678BF">
      <w:pPr>
        <w:widowControl/>
        <w:jc w:val="center"/>
        <w:rPr>
          <w:b/>
          <w:bCs/>
          <w:color w:val="000000" w:themeColor="text1"/>
          <w:sz w:val="24"/>
        </w:rPr>
      </w:pPr>
      <w:r w:rsidRPr="00C53D86">
        <w:rPr>
          <w:b/>
          <w:bCs/>
          <w:color w:val="000000" w:themeColor="text1"/>
          <w:sz w:val="24"/>
        </w:rPr>
        <w:t>表</w:t>
      </w:r>
      <w:r w:rsidRPr="00C53D86">
        <w:rPr>
          <w:b/>
          <w:bCs/>
          <w:color w:val="000000" w:themeColor="text1"/>
          <w:sz w:val="24"/>
        </w:rPr>
        <w:t xml:space="preserve">1.1-1 </w:t>
      </w:r>
      <w:r w:rsidRPr="00C53D86">
        <w:rPr>
          <w:b/>
          <w:bCs/>
          <w:color w:val="000000" w:themeColor="text1"/>
          <w:sz w:val="24"/>
        </w:rPr>
        <w:t>水工建筑物主要尺度表</w:t>
      </w:r>
    </w:p>
    <w:tbl>
      <w:tblPr>
        <w:tblW w:w="5229"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426"/>
        <w:gridCol w:w="459"/>
        <w:gridCol w:w="2020"/>
        <w:gridCol w:w="1611"/>
        <w:gridCol w:w="1382"/>
        <w:gridCol w:w="1520"/>
        <w:gridCol w:w="927"/>
        <w:gridCol w:w="1105"/>
      </w:tblGrid>
      <w:tr w:rsidR="00C53D86" w:rsidRPr="00C53D86">
        <w:trPr>
          <w:trHeight w:val="460"/>
        </w:trPr>
        <w:tc>
          <w:tcPr>
            <w:tcW w:w="220" w:type="pct"/>
            <w:vMerge w:val="restart"/>
            <w:vAlign w:val="center"/>
          </w:tcPr>
          <w:p w:rsidR="002114E0" w:rsidRPr="00C53D86" w:rsidRDefault="00E678BF">
            <w:pPr>
              <w:widowControl/>
              <w:topLinePunct/>
              <w:jc w:val="center"/>
              <w:textAlignment w:val="top"/>
              <w:rPr>
                <w:color w:val="000000" w:themeColor="text1"/>
              </w:rPr>
            </w:pPr>
            <w:r w:rsidRPr="00C53D86">
              <w:rPr>
                <w:color w:val="000000" w:themeColor="text1"/>
                <w:lang w:bidi="ar"/>
              </w:rPr>
              <w:t>序号</w:t>
            </w:r>
          </w:p>
        </w:tc>
        <w:tc>
          <w:tcPr>
            <w:tcW w:w="244" w:type="pct"/>
            <w:vMerge w:val="restart"/>
            <w:vAlign w:val="center"/>
          </w:tcPr>
          <w:p w:rsidR="002114E0" w:rsidRPr="00C53D86" w:rsidRDefault="00E678BF">
            <w:pPr>
              <w:widowControl/>
              <w:topLinePunct/>
              <w:jc w:val="center"/>
              <w:textAlignment w:val="top"/>
              <w:rPr>
                <w:color w:val="000000" w:themeColor="text1"/>
              </w:rPr>
            </w:pPr>
            <w:r w:rsidRPr="00C53D86">
              <w:rPr>
                <w:color w:val="000000" w:themeColor="text1"/>
              </w:rPr>
              <w:t>建筑物</w:t>
            </w:r>
          </w:p>
        </w:tc>
        <w:tc>
          <w:tcPr>
            <w:tcW w:w="1070" w:type="pct"/>
            <w:vMerge w:val="restar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分区</w:t>
            </w:r>
          </w:p>
        </w:tc>
        <w:tc>
          <w:tcPr>
            <w:tcW w:w="2880" w:type="pct"/>
            <w:gridSpan w:val="4"/>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rPr>
              <w:t>主尺度</w:t>
            </w:r>
          </w:p>
        </w:tc>
        <w:tc>
          <w:tcPr>
            <w:tcW w:w="585" w:type="pct"/>
            <w:vMerge w:val="restar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备注</w:t>
            </w:r>
          </w:p>
        </w:tc>
      </w:tr>
      <w:tr w:rsidR="00C53D86" w:rsidRPr="00C53D86">
        <w:trPr>
          <w:trHeight w:val="330"/>
        </w:trPr>
        <w:tc>
          <w:tcPr>
            <w:tcW w:w="220" w:type="pct"/>
            <w:vMerge/>
            <w:vAlign w:val="center"/>
          </w:tcPr>
          <w:p w:rsidR="002114E0" w:rsidRPr="00C53D86" w:rsidRDefault="002114E0">
            <w:pPr>
              <w:widowControl/>
              <w:topLinePunct/>
              <w:jc w:val="center"/>
              <w:textAlignment w:val="top"/>
              <w:rPr>
                <w:color w:val="000000" w:themeColor="text1"/>
              </w:rPr>
            </w:pPr>
          </w:p>
        </w:tc>
        <w:tc>
          <w:tcPr>
            <w:tcW w:w="244" w:type="pct"/>
            <w:vMerge/>
            <w:vAlign w:val="center"/>
          </w:tcPr>
          <w:p w:rsidR="002114E0" w:rsidRPr="00C53D86" w:rsidRDefault="002114E0">
            <w:pPr>
              <w:widowControl/>
              <w:topLinePunct/>
              <w:jc w:val="center"/>
              <w:textAlignment w:val="top"/>
              <w:rPr>
                <w:color w:val="000000" w:themeColor="text1"/>
              </w:rPr>
            </w:pPr>
          </w:p>
        </w:tc>
        <w:tc>
          <w:tcPr>
            <w:tcW w:w="1070" w:type="pct"/>
            <w:vMerge/>
            <w:vAlign w:val="center"/>
          </w:tcPr>
          <w:p w:rsidR="002114E0" w:rsidRPr="00C53D86" w:rsidRDefault="002114E0">
            <w:pPr>
              <w:widowControl/>
              <w:topLinePunct/>
              <w:jc w:val="center"/>
              <w:textAlignment w:val="top"/>
              <w:rPr>
                <w:rFonts w:ascii="Times New Roman" w:hAnsi="Times New Roman" w:cs="Times New Roman"/>
                <w:color w:val="000000" w:themeColor="text1"/>
              </w:rPr>
            </w:pPr>
          </w:p>
        </w:tc>
        <w:tc>
          <w:tcPr>
            <w:tcW w:w="853" w:type="pct"/>
            <w:tcBorders>
              <w:bottom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挡浪墙顶标高</w:t>
            </w:r>
          </w:p>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tc>
        <w:tc>
          <w:tcPr>
            <w:tcW w:w="732"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堤面顶标高</w:t>
            </w:r>
          </w:p>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tc>
        <w:tc>
          <w:tcPr>
            <w:tcW w:w="80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陆域形成标高</w:t>
            </w:r>
          </w:p>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tc>
        <w:tc>
          <w:tcPr>
            <w:tcW w:w="491"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总长度</w:t>
            </w:r>
          </w:p>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tc>
        <w:tc>
          <w:tcPr>
            <w:tcW w:w="585" w:type="pct"/>
            <w:vMerge/>
            <w:vAlign w:val="center"/>
          </w:tcPr>
          <w:p w:rsidR="002114E0" w:rsidRPr="00C53D86" w:rsidRDefault="002114E0">
            <w:pPr>
              <w:topLinePunct/>
              <w:jc w:val="center"/>
              <w:rPr>
                <w:rFonts w:ascii="Times New Roman" w:hAnsi="Times New Roman" w:cs="Times New Roman"/>
                <w:color w:val="000000" w:themeColor="text1"/>
              </w:rPr>
            </w:pPr>
          </w:p>
        </w:tc>
      </w:tr>
      <w:tr w:rsidR="00C53D86" w:rsidRPr="00C53D86">
        <w:trPr>
          <w:trHeight w:val="330"/>
        </w:trPr>
        <w:tc>
          <w:tcPr>
            <w:tcW w:w="220" w:type="pct"/>
            <w:vAlign w:val="center"/>
          </w:tcPr>
          <w:p w:rsidR="002114E0" w:rsidRPr="00C53D86" w:rsidRDefault="00E678BF">
            <w:pPr>
              <w:widowControl/>
              <w:topLinePunct/>
              <w:jc w:val="center"/>
              <w:textAlignment w:val="top"/>
              <w:rPr>
                <w:color w:val="000000" w:themeColor="text1"/>
              </w:rPr>
            </w:pPr>
            <w:r w:rsidRPr="00C53D86">
              <w:rPr>
                <w:color w:val="000000" w:themeColor="text1"/>
                <w:lang w:bidi="ar"/>
              </w:rPr>
              <w:t>1</w:t>
            </w:r>
          </w:p>
        </w:tc>
        <w:tc>
          <w:tcPr>
            <w:tcW w:w="244" w:type="pct"/>
            <w:vAlign w:val="center"/>
          </w:tcPr>
          <w:p w:rsidR="002114E0" w:rsidRPr="00C53D86" w:rsidRDefault="00E678BF">
            <w:pPr>
              <w:widowControl/>
              <w:topLinePunct/>
              <w:jc w:val="center"/>
              <w:textAlignment w:val="top"/>
              <w:rPr>
                <w:color w:val="000000" w:themeColor="text1"/>
              </w:rPr>
            </w:pPr>
            <w:r w:rsidRPr="00C53D86">
              <w:rPr>
                <w:color w:val="000000" w:themeColor="text1"/>
              </w:rPr>
              <w:t>永久护岸</w:t>
            </w:r>
          </w:p>
        </w:tc>
        <w:tc>
          <w:tcPr>
            <w:tcW w:w="1070" w:type="pct"/>
            <w:tcBorders>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K0+000~K1+688.00</w:t>
            </w:r>
          </w:p>
        </w:tc>
        <w:tc>
          <w:tcPr>
            <w:tcW w:w="853"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8.30</w:t>
            </w:r>
          </w:p>
        </w:tc>
        <w:tc>
          <w:tcPr>
            <w:tcW w:w="732" w:type="pct"/>
            <w:tcBorders>
              <w:left w:val="single" w:sz="4" w:space="0" w:color="auto"/>
            </w:tcBorders>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4.90</w:t>
            </w:r>
          </w:p>
        </w:tc>
        <w:tc>
          <w:tcPr>
            <w:tcW w:w="80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6.50</w:t>
            </w:r>
          </w:p>
        </w:tc>
        <w:tc>
          <w:tcPr>
            <w:tcW w:w="491"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1688.00</w:t>
            </w:r>
          </w:p>
        </w:tc>
        <w:tc>
          <w:tcPr>
            <w:tcW w:w="58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西侧永久护岸</w:t>
            </w:r>
          </w:p>
        </w:tc>
      </w:tr>
      <w:tr w:rsidR="00C53D86" w:rsidRPr="00C53D86">
        <w:trPr>
          <w:trHeight w:val="330"/>
        </w:trPr>
        <w:tc>
          <w:tcPr>
            <w:tcW w:w="220" w:type="pct"/>
            <w:vAlign w:val="center"/>
          </w:tcPr>
          <w:p w:rsidR="002114E0" w:rsidRPr="00C53D86" w:rsidRDefault="00E678BF">
            <w:pPr>
              <w:widowControl/>
              <w:topLinePunct/>
              <w:jc w:val="center"/>
              <w:textAlignment w:val="top"/>
              <w:rPr>
                <w:color w:val="000000" w:themeColor="text1"/>
                <w:lang w:bidi="ar"/>
              </w:rPr>
            </w:pPr>
            <w:r w:rsidRPr="00C53D86">
              <w:rPr>
                <w:color w:val="000000" w:themeColor="text1"/>
                <w:lang w:bidi="ar"/>
              </w:rPr>
              <w:t>2</w:t>
            </w:r>
          </w:p>
        </w:tc>
        <w:tc>
          <w:tcPr>
            <w:tcW w:w="244" w:type="pct"/>
            <w:vMerge w:val="restart"/>
            <w:vAlign w:val="center"/>
          </w:tcPr>
          <w:p w:rsidR="002114E0" w:rsidRPr="00C53D86" w:rsidRDefault="00E678BF">
            <w:pPr>
              <w:widowControl/>
              <w:topLinePunct/>
              <w:jc w:val="center"/>
              <w:textAlignment w:val="top"/>
              <w:rPr>
                <w:color w:val="000000" w:themeColor="text1"/>
              </w:rPr>
            </w:pPr>
            <w:r w:rsidRPr="00C53D86">
              <w:rPr>
                <w:color w:val="000000" w:themeColor="text1"/>
              </w:rPr>
              <w:t>临时护岸</w:t>
            </w:r>
          </w:p>
        </w:tc>
        <w:tc>
          <w:tcPr>
            <w:tcW w:w="1070" w:type="pct"/>
            <w:tcBorders>
              <w:tr2bl w:val="single" w:sz="4" w:space="0" w:color="000000"/>
            </w:tcBorders>
            <w:vAlign w:val="center"/>
          </w:tcPr>
          <w:p w:rsidR="002114E0" w:rsidRPr="00C53D86" w:rsidRDefault="002114E0">
            <w:pPr>
              <w:widowControl/>
              <w:topLinePunct/>
              <w:jc w:val="center"/>
              <w:textAlignment w:val="top"/>
              <w:rPr>
                <w:rFonts w:ascii="Times New Roman" w:hAnsi="Times New Roman" w:cs="Times New Roman"/>
                <w:color w:val="000000" w:themeColor="text1"/>
              </w:rPr>
            </w:pPr>
          </w:p>
        </w:tc>
        <w:tc>
          <w:tcPr>
            <w:tcW w:w="853" w:type="pct"/>
            <w:tcBorders>
              <w:top w:val="single" w:sz="4" w:space="0" w:color="auto"/>
              <w:tr2bl w:val="single" w:sz="4" w:space="0" w:color="auto"/>
            </w:tcBorders>
            <w:vAlign w:val="center"/>
          </w:tcPr>
          <w:p w:rsidR="002114E0" w:rsidRPr="00C53D86" w:rsidRDefault="002114E0">
            <w:pPr>
              <w:widowControl/>
              <w:topLinePunct/>
              <w:jc w:val="center"/>
              <w:textAlignment w:val="top"/>
              <w:rPr>
                <w:rFonts w:ascii="Times New Roman" w:hAnsi="Times New Roman" w:cs="Times New Roman"/>
                <w:color w:val="000000" w:themeColor="text1"/>
              </w:rPr>
            </w:pPr>
          </w:p>
        </w:tc>
        <w:tc>
          <w:tcPr>
            <w:tcW w:w="732"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5.50</w:t>
            </w:r>
          </w:p>
        </w:tc>
        <w:tc>
          <w:tcPr>
            <w:tcW w:w="80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6.50</w:t>
            </w:r>
          </w:p>
        </w:tc>
        <w:tc>
          <w:tcPr>
            <w:tcW w:w="491"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213.51</w:t>
            </w:r>
          </w:p>
        </w:tc>
        <w:tc>
          <w:tcPr>
            <w:tcW w:w="58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南侧临时护岸</w:t>
            </w:r>
          </w:p>
        </w:tc>
      </w:tr>
      <w:tr w:rsidR="00C53D86" w:rsidRPr="00C53D86">
        <w:trPr>
          <w:trHeight w:val="330"/>
        </w:trPr>
        <w:tc>
          <w:tcPr>
            <w:tcW w:w="220" w:type="pct"/>
            <w:vAlign w:val="center"/>
          </w:tcPr>
          <w:p w:rsidR="002114E0" w:rsidRPr="00C53D86" w:rsidRDefault="00E678BF">
            <w:pPr>
              <w:widowControl/>
              <w:topLinePunct/>
              <w:jc w:val="center"/>
              <w:textAlignment w:val="top"/>
              <w:rPr>
                <w:color w:val="000000" w:themeColor="text1"/>
              </w:rPr>
            </w:pPr>
            <w:r w:rsidRPr="00C53D86">
              <w:rPr>
                <w:color w:val="000000" w:themeColor="text1"/>
                <w:lang w:bidi="ar"/>
              </w:rPr>
              <w:t>3</w:t>
            </w:r>
          </w:p>
        </w:tc>
        <w:tc>
          <w:tcPr>
            <w:tcW w:w="244" w:type="pct"/>
            <w:vMerge/>
            <w:vAlign w:val="center"/>
          </w:tcPr>
          <w:p w:rsidR="002114E0" w:rsidRPr="00C53D86" w:rsidRDefault="002114E0">
            <w:pPr>
              <w:widowControl/>
              <w:topLinePunct/>
              <w:jc w:val="center"/>
              <w:textAlignment w:val="top"/>
              <w:rPr>
                <w:color w:val="000000" w:themeColor="text1"/>
              </w:rPr>
            </w:pPr>
          </w:p>
        </w:tc>
        <w:tc>
          <w:tcPr>
            <w:tcW w:w="1070" w:type="pct"/>
            <w:tcBorders>
              <w:tr2bl w:val="single" w:sz="4" w:space="0" w:color="000000"/>
            </w:tcBorders>
            <w:vAlign w:val="center"/>
          </w:tcPr>
          <w:p w:rsidR="002114E0" w:rsidRPr="00C53D86" w:rsidRDefault="002114E0">
            <w:pPr>
              <w:widowControl/>
              <w:topLinePunct/>
              <w:jc w:val="center"/>
              <w:textAlignment w:val="top"/>
              <w:rPr>
                <w:rFonts w:ascii="Times New Roman" w:hAnsi="Times New Roman" w:cs="Times New Roman"/>
                <w:color w:val="000000" w:themeColor="text1"/>
              </w:rPr>
            </w:pPr>
          </w:p>
        </w:tc>
        <w:tc>
          <w:tcPr>
            <w:tcW w:w="853" w:type="pct"/>
            <w:tcBorders>
              <w:tr2bl w:val="single" w:sz="4" w:space="0" w:color="auto"/>
            </w:tcBorders>
            <w:vAlign w:val="center"/>
          </w:tcPr>
          <w:p w:rsidR="002114E0" w:rsidRPr="00C53D86" w:rsidRDefault="002114E0">
            <w:pPr>
              <w:widowControl/>
              <w:topLinePunct/>
              <w:jc w:val="center"/>
              <w:textAlignment w:val="top"/>
              <w:rPr>
                <w:rFonts w:ascii="Times New Roman" w:hAnsi="Times New Roman" w:cs="Times New Roman"/>
                <w:color w:val="000000" w:themeColor="text1"/>
              </w:rPr>
            </w:pPr>
          </w:p>
        </w:tc>
        <w:tc>
          <w:tcPr>
            <w:tcW w:w="732"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5.50</w:t>
            </w:r>
          </w:p>
        </w:tc>
        <w:tc>
          <w:tcPr>
            <w:tcW w:w="80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6.50</w:t>
            </w:r>
          </w:p>
        </w:tc>
        <w:tc>
          <w:tcPr>
            <w:tcW w:w="491"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216.39</w:t>
            </w:r>
          </w:p>
        </w:tc>
        <w:tc>
          <w:tcPr>
            <w:tcW w:w="585"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color w:val="000000" w:themeColor="text1"/>
              </w:rPr>
              <w:t>北侧临时护岸</w:t>
            </w:r>
          </w:p>
        </w:tc>
      </w:tr>
    </w:tbl>
    <w:p w:rsidR="002114E0" w:rsidRPr="00C53D86" w:rsidRDefault="00E678BF">
      <w:pPr>
        <w:pStyle w:val="jia2007"/>
        <w:ind w:firstLine="480"/>
        <w:rPr>
          <w:rFonts w:cs="Times New Roman"/>
          <w:color w:val="000000" w:themeColor="text1"/>
        </w:rPr>
      </w:pPr>
      <w:r w:rsidRPr="00C53D86">
        <w:rPr>
          <w:rFonts w:ascii="Times New Roman" w:hAnsi="Times New Roman" w:cs="Times New Roman"/>
          <w:color w:val="000000" w:themeColor="text1"/>
        </w:rPr>
        <w:t>注：以上高程系统均采用</w:t>
      </w:r>
      <w:r w:rsidRPr="00C53D86">
        <w:rPr>
          <w:rFonts w:ascii="Times New Roman" w:eastAsia="宋体" w:hAnsi="Times New Roman" w:cs="Times New Roman"/>
          <w:color w:val="000000" w:themeColor="text1"/>
          <w:szCs w:val="24"/>
        </w:rPr>
        <w:t>当地理论最低潮面</w:t>
      </w:r>
      <w:r w:rsidRPr="00C53D86">
        <w:rPr>
          <w:rFonts w:ascii="Times New Roman" w:hAnsi="Times New Roman" w:cs="Times New Roman"/>
          <w:color w:val="000000" w:themeColor="text1"/>
        </w:rPr>
        <w:t>，下同</w:t>
      </w:r>
      <w:r w:rsidRPr="00C53D86">
        <w:rPr>
          <w:rFonts w:cs="Times New Roman"/>
          <w:color w:val="000000" w:themeColor="text1"/>
        </w:rPr>
        <w:t>。</w:t>
      </w:r>
    </w:p>
    <w:p w:rsidR="002114E0" w:rsidRPr="00C53D86" w:rsidRDefault="00E678BF">
      <w:pPr>
        <w:pStyle w:val="2"/>
        <w:rPr>
          <w:rFonts w:ascii="Times New Roman" w:eastAsiaTheme="minorEastAsia" w:hAnsi="Times New Roman"/>
          <w:color w:val="000000" w:themeColor="text1"/>
        </w:rPr>
      </w:pPr>
      <w:bookmarkStart w:id="4" w:name="_Toc5794"/>
      <w:r w:rsidRPr="00C53D86">
        <w:rPr>
          <w:rFonts w:ascii="Times New Roman" w:eastAsiaTheme="minorEastAsia" w:hAnsi="Times New Roman"/>
          <w:color w:val="000000" w:themeColor="text1"/>
        </w:rPr>
        <w:t>设计使用年限及安全等级</w:t>
      </w:r>
      <w:bookmarkEnd w:id="4"/>
    </w:p>
    <w:p w:rsidR="002114E0" w:rsidRPr="00C53D86" w:rsidRDefault="00E678BF">
      <w:pPr>
        <w:pStyle w:val="GDCI"/>
        <w:spacing w:before="48" w:after="72"/>
        <w:ind w:left="480"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永久护岸：建筑物结构安全等级为</w:t>
      </w:r>
      <w:r w:rsidRPr="00C53D86">
        <w:rPr>
          <w:rFonts w:ascii="Times New Roman" w:hAnsi="Times New Roman" w:cs="Times New Roman"/>
          <w:color w:val="000000" w:themeColor="text1"/>
        </w:rPr>
        <w:t>Ⅱ</w:t>
      </w:r>
      <w:r w:rsidRPr="00C53D86">
        <w:rPr>
          <w:rFonts w:ascii="Times New Roman" w:hAnsi="Times New Roman" w:cs="Times New Roman"/>
          <w:color w:val="000000" w:themeColor="text1"/>
        </w:rPr>
        <w:t>级，设计使用年限为</w:t>
      </w:r>
      <w:r w:rsidRPr="00C53D86">
        <w:rPr>
          <w:rFonts w:ascii="Times New Roman" w:hAnsi="Times New Roman" w:cs="Times New Roman"/>
          <w:color w:val="000000" w:themeColor="text1"/>
        </w:rPr>
        <w:t>50</w:t>
      </w:r>
      <w:r w:rsidRPr="00C53D86">
        <w:rPr>
          <w:rFonts w:ascii="Times New Roman" w:hAnsi="Times New Roman" w:cs="Times New Roman"/>
          <w:color w:val="000000" w:themeColor="text1"/>
        </w:rPr>
        <w:t>年。</w:t>
      </w:r>
    </w:p>
    <w:p w:rsidR="002114E0" w:rsidRPr="00C53D86" w:rsidRDefault="00E678BF">
      <w:pPr>
        <w:pStyle w:val="GDCI"/>
        <w:spacing w:before="48" w:after="72"/>
        <w:ind w:left="480" w:firstLineChars="0" w:firstLine="0"/>
        <w:rPr>
          <w:rFonts w:ascii="Times New Roman" w:hAnsi="Times New Roman" w:cs="Times New Roman"/>
          <w:color w:val="000000" w:themeColor="text1"/>
        </w:rPr>
      </w:pPr>
      <w:r w:rsidRPr="00C53D86">
        <w:rPr>
          <w:rFonts w:ascii="Times New Roman" w:hAnsi="Times New Roman" w:cs="Times New Roman" w:hint="eastAsia"/>
          <w:color w:val="000000" w:themeColor="text1"/>
        </w:rPr>
        <w:t>临时护岸：</w:t>
      </w:r>
      <w:r w:rsidRPr="00C53D86">
        <w:rPr>
          <w:rFonts w:ascii="Times New Roman" w:hAnsi="Times New Roman" w:cs="Times New Roman"/>
          <w:color w:val="000000" w:themeColor="text1"/>
        </w:rPr>
        <w:t>建筑物结构安全等级为</w:t>
      </w:r>
      <w:r w:rsidRPr="00C53D86">
        <w:rPr>
          <w:rFonts w:ascii="Times New Roman" w:hAnsi="Times New Roman" w:cs="Times New Roman" w:hint="eastAsia"/>
          <w:color w:val="000000" w:themeColor="text1"/>
        </w:rPr>
        <w:t>Ⅲ</w:t>
      </w:r>
      <w:r w:rsidRPr="00C53D86">
        <w:rPr>
          <w:rFonts w:ascii="Times New Roman" w:hAnsi="Times New Roman" w:cs="Times New Roman"/>
          <w:color w:val="000000" w:themeColor="text1"/>
        </w:rPr>
        <w:t>级，设计使用年限为</w:t>
      </w:r>
      <w:r w:rsidRPr="00C53D86">
        <w:rPr>
          <w:rFonts w:ascii="Times New Roman" w:hAnsi="Times New Roman" w:cs="Times New Roman" w:hint="eastAsia"/>
          <w:color w:val="000000" w:themeColor="text1"/>
        </w:rPr>
        <w:t>1</w:t>
      </w:r>
      <w:r w:rsidRPr="00C53D86">
        <w:rPr>
          <w:rFonts w:ascii="Times New Roman" w:hAnsi="Times New Roman" w:cs="Times New Roman"/>
          <w:color w:val="000000" w:themeColor="text1"/>
        </w:rPr>
        <w:t>0</w:t>
      </w:r>
      <w:r w:rsidRPr="00C53D86">
        <w:rPr>
          <w:rFonts w:ascii="Times New Roman" w:hAnsi="Times New Roman" w:cs="Times New Roman"/>
          <w:color w:val="000000" w:themeColor="text1"/>
        </w:rPr>
        <w:t>年。</w:t>
      </w:r>
    </w:p>
    <w:p w:rsidR="002114E0" w:rsidRPr="00C53D86" w:rsidRDefault="00E678BF">
      <w:pPr>
        <w:pStyle w:val="2"/>
        <w:rPr>
          <w:rFonts w:ascii="Times New Roman" w:eastAsiaTheme="minorEastAsia" w:hAnsi="Times New Roman"/>
          <w:color w:val="000000" w:themeColor="text1"/>
        </w:rPr>
      </w:pPr>
      <w:bookmarkStart w:id="5" w:name="_Toc23966"/>
      <w:r w:rsidRPr="00C53D86">
        <w:rPr>
          <w:rFonts w:ascii="Times New Roman" w:eastAsiaTheme="minorEastAsia" w:hAnsi="Times New Roman"/>
          <w:color w:val="000000" w:themeColor="text1"/>
        </w:rPr>
        <w:t>设计依据</w:t>
      </w:r>
      <w:bookmarkEnd w:id="5"/>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）关于防城港市</w:t>
      </w:r>
      <w:proofErr w:type="gramStart"/>
      <w:r w:rsidRPr="00C53D86">
        <w:rPr>
          <w:rFonts w:ascii="Times New Roman" w:hAnsi="Times New Roman" w:cs="Times New Roman"/>
          <w:color w:val="000000" w:themeColor="text1"/>
        </w:rPr>
        <w:t>赤</w:t>
      </w:r>
      <w:proofErr w:type="gramEnd"/>
      <w:r w:rsidRPr="00C53D86">
        <w:rPr>
          <w:rFonts w:ascii="Times New Roman" w:hAnsi="Times New Roman" w:cs="Times New Roman"/>
          <w:color w:val="000000" w:themeColor="text1"/>
        </w:rPr>
        <w:t>沙疏港物流中心项目可行性研究报告的批复（</w:t>
      </w:r>
      <w:proofErr w:type="gramStart"/>
      <w:r w:rsidRPr="00C53D86">
        <w:rPr>
          <w:rFonts w:ascii="Times New Roman" w:hAnsi="Times New Roman" w:cs="Times New Roman"/>
          <w:color w:val="000000" w:themeColor="text1"/>
        </w:rPr>
        <w:t>防发改</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2016</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号）；</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）关于防城港市</w:t>
      </w:r>
      <w:proofErr w:type="gramStart"/>
      <w:r w:rsidRPr="00C53D86">
        <w:rPr>
          <w:rFonts w:ascii="Times New Roman" w:hAnsi="Times New Roman" w:cs="Times New Roman"/>
          <w:color w:val="000000" w:themeColor="text1"/>
        </w:rPr>
        <w:t>赤</w:t>
      </w:r>
      <w:proofErr w:type="gramEnd"/>
      <w:r w:rsidRPr="00C53D86">
        <w:rPr>
          <w:rFonts w:ascii="Times New Roman" w:hAnsi="Times New Roman" w:cs="Times New Roman"/>
          <w:color w:val="000000" w:themeColor="text1"/>
        </w:rPr>
        <w:t>沙通用仓储堆广西壮族自治区海洋局关于</w:t>
      </w:r>
      <w:r w:rsidRPr="00C53D86">
        <w:rPr>
          <w:rFonts w:ascii="Times New Roman" w:hAnsi="Times New Roman" w:cs="Times New Roman"/>
          <w:color w:val="000000" w:themeColor="text1"/>
        </w:rPr>
        <w:t>2017</w:t>
      </w:r>
      <w:r w:rsidRPr="00C53D86">
        <w:rPr>
          <w:rFonts w:ascii="Times New Roman" w:hAnsi="Times New Roman" w:cs="Times New Roman"/>
          <w:color w:val="000000" w:themeColor="text1"/>
        </w:rPr>
        <w:t>年第三期海域使用权出让项目继续填海有关事项的批复（桂</w:t>
      </w:r>
      <w:proofErr w:type="gramStart"/>
      <w:r w:rsidRPr="00C53D86">
        <w:rPr>
          <w:rFonts w:ascii="Times New Roman" w:hAnsi="Times New Roman" w:cs="Times New Roman"/>
          <w:color w:val="000000" w:themeColor="text1"/>
        </w:rPr>
        <w:t>海函</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2023</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792</w:t>
      </w:r>
      <w:r w:rsidRPr="00C53D86">
        <w:rPr>
          <w:rFonts w:ascii="Times New Roman" w:hAnsi="Times New Roman" w:cs="Times New Roman"/>
          <w:color w:val="000000" w:themeColor="text1"/>
        </w:rPr>
        <w:t>号）场项目可行性研究报告的批复（</w:t>
      </w:r>
      <w:proofErr w:type="gramStart"/>
      <w:r w:rsidRPr="00C53D86">
        <w:rPr>
          <w:rFonts w:ascii="Times New Roman" w:hAnsi="Times New Roman" w:cs="Times New Roman"/>
          <w:color w:val="000000" w:themeColor="text1"/>
        </w:rPr>
        <w:t>防发改</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2016</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21</w:t>
      </w:r>
      <w:r w:rsidRPr="00C53D86">
        <w:rPr>
          <w:rFonts w:ascii="Times New Roman" w:hAnsi="Times New Roman" w:cs="Times New Roman"/>
          <w:color w:val="000000" w:themeColor="text1"/>
        </w:rPr>
        <w:t>号）；</w:t>
      </w:r>
    </w:p>
    <w:p w:rsidR="002114E0" w:rsidRPr="00C53D86" w:rsidRDefault="00E678BF">
      <w:pPr>
        <w:pStyle w:val="GDCI"/>
        <w:spacing w:before="48" w:after="72"/>
        <w:ind w:leftChars="228" w:left="479"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）关于</w:t>
      </w:r>
      <w:proofErr w:type="gramStart"/>
      <w:r w:rsidRPr="00C53D86">
        <w:rPr>
          <w:rFonts w:ascii="Times New Roman" w:hAnsi="Times New Roman" w:cs="Times New Roman"/>
          <w:color w:val="000000" w:themeColor="text1"/>
        </w:rPr>
        <w:t>防城港市奇华</w:t>
      </w:r>
      <w:proofErr w:type="gramEnd"/>
      <w:r w:rsidRPr="00C53D86">
        <w:rPr>
          <w:rFonts w:ascii="Times New Roman" w:hAnsi="Times New Roman" w:cs="Times New Roman"/>
          <w:color w:val="000000" w:themeColor="text1"/>
        </w:rPr>
        <w:t>仓储项目可行性研究报告的批复（</w:t>
      </w:r>
      <w:proofErr w:type="gramStart"/>
      <w:r w:rsidRPr="00C53D86">
        <w:rPr>
          <w:rFonts w:ascii="Times New Roman" w:hAnsi="Times New Roman" w:cs="Times New Roman"/>
          <w:color w:val="000000" w:themeColor="text1"/>
        </w:rPr>
        <w:t>防发改</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2016</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26</w:t>
      </w:r>
      <w:r w:rsidRPr="00C53D86">
        <w:rPr>
          <w:rFonts w:ascii="Times New Roman" w:hAnsi="Times New Roman" w:cs="Times New Roman"/>
          <w:color w:val="000000" w:themeColor="text1"/>
        </w:rPr>
        <w:t>号）；（</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）广西壮族自治区海洋局关于</w:t>
      </w:r>
      <w:r w:rsidRPr="00C53D86">
        <w:rPr>
          <w:rFonts w:ascii="Times New Roman" w:hAnsi="Times New Roman" w:cs="Times New Roman"/>
          <w:color w:val="000000" w:themeColor="text1"/>
        </w:rPr>
        <w:t>2017</w:t>
      </w:r>
      <w:r w:rsidRPr="00C53D86">
        <w:rPr>
          <w:rFonts w:ascii="Times New Roman" w:hAnsi="Times New Roman" w:cs="Times New Roman"/>
          <w:color w:val="000000" w:themeColor="text1"/>
        </w:rPr>
        <w:t>年第一期海域使用权出让项目继续填海有</w:t>
      </w:r>
    </w:p>
    <w:p w:rsidR="002114E0" w:rsidRPr="00C53D86" w:rsidRDefault="00E678BF">
      <w:pPr>
        <w:pStyle w:val="GDCI"/>
        <w:spacing w:before="48" w:after="72"/>
        <w:ind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关事项的批复（桂</w:t>
      </w:r>
      <w:proofErr w:type="gramStart"/>
      <w:r w:rsidRPr="00C53D86">
        <w:rPr>
          <w:rFonts w:ascii="Times New Roman" w:hAnsi="Times New Roman" w:cs="Times New Roman"/>
          <w:color w:val="000000" w:themeColor="text1"/>
        </w:rPr>
        <w:t>海函</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2023</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788</w:t>
      </w:r>
      <w:r w:rsidRPr="00C53D86">
        <w:rPr>
          <w:rFonts w:ascii="Times New Roman" w:hAnsi="Times New Roman" w:cs="Times New Roman"/>
          <w:color w:val="000000" w:themeColor="text1"/>
        </w:rPr>
        <w:t>号）；</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）广西壮族自治区海洋局关于</w:t>
      </w:r>
      <w:r w:rsidRPr="00C53D86">
        <w:rPr>
          <w:rFonts w:ascii="Times New Roman" w:hAnsi="Times New Roman" w:cs="Times New Roman"/>
          <w:color w:val="000000" w:themeColor="text1"/>
        </w:rPr>
        <w:t>2017</w:t>
      </w:r>
      <w:r w:rsidRPr="00C53D86">
        <w:rPr>
          <w:rFonts w:ascii="Times New Roman" w:hAnsi="Times New Roman" w:cs="Times New Roman"/>
          <w:color w:val="000000" w:themeColor="text1"/>
        </w:rPr>
        <w:t>年第二期海域使用权出让项目继续填海有</w:t>
      </w:r>
      <w:r w:rsidRPr="00C53D86">
        <w:rPr>
          <w:rFonts w:ascii="Times New Roman" w:hAnsi="Times New Roman" w:cs="Times New Roman"/>
          <w:color w:val="000000" w:themeColor="text1"/>
        </w:rPr>
        <w:lastRenderedPageBreak/>
        <w:t>关事项的批复（桂</w:t>
      </w:r>
      <w:proofErr w:type="gramStart"/>
      <w:r w:rsidRPr="00C53D86">
        <w:rPr>
          <w:rFonts w:ascii="Times New Roman" w:hAnsi="Times New Roman" w:cs="Times New Roman"/>
          <w:color w:val="000000" w:themeColor="text1"/>
        </w:rPr>
        <w:t>海函</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2023</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789</w:t>
      </w:r>
      <w:r w:rsidRPr="00C53D86">
        <w:rPr>
          <w:rFonts w:ascii="Times New Roman" w:hAnsi="Times New Roman" w:cs="Times New Roman"/>
          <w:color w:val="000000" w:themeColor="text1"/>
        </w:rPr>
        <w:t>号）；</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）广西壮族自治区海洋局关于</w:t>
      </w:r>
      <w:r w:rsidRPr="00C53D86">
        <w:rPr>
          <w:rFonts w:ascii="Times New Roman" w:hAnsi="Times New Roman" w:cs="Times New Roman"/>
          <w:color w:val="000000" w:themeColor="text1"/>
        </w:rPr>
        <w:t>2017</w:t>
      </w:r>
      <w:r w:rsidRPr="00C53D86">
        <w:rPr>
          <w:rFonts w:ascii="Times New Roman" w:hAnsi="Times New Roman" w:cs="Times New Roman"/>
          <w:color w:val="000000" w:themeColor="text1"/>
        </w:rPr>
        <w:t>年第三期海域使用权出让项目继续填海有关事项的批复（桂</w:t>
      </w:r>
      <w:proofErr w:type="gramStart"/>
      <w:r w:rsidRPr="00C53D86">
        <w:rPr>
          <w:rFonts w:ascii="Times New Roman" w:hAnsi="Times New Roman" w:cs="Times New Roman"/>
          <w:color w:val="000000" w:themeColor="text1"/>
        </w:rPr>
        <w:t>海函</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2023</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792</w:t>
      </w:r>
      <w:r w:rsidRPr="00C53D86">
        <w:rPr>
          <w:rFonts w:ascii="Times New Roman" w:hAnsi="Times New Roman" w:cs="Times New Roman"/>
          <w:color w:val="000000" w:themeColor="text1"/>
        </w:rPr>
        <w:t>号）</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w:t>
      </w:r>
      <w:r w:rsidRPr="00C53D86">
        <w:rPr>
          <w:rFonts w:ascii="Times New Roman" w:hAnsi="Times New Roman" w:cs="Times New Roman"/>
          <w:color w:val="000000" w:themeColor="text1"/>
        </w:rPr>
        <w:t>）《北部湾港总体规划（</w:t>
      </w:r>
      <w:r w:rsidRPr="00C53D86">
        <w:rPr>
          <w:rFonts w:ascii="Times New Roman" w:hAnsi="Times New Roman" w:cs="Times New Roman"/>
          <w:color w:val="000000" w:themeColor="text1"/>
        </w:rPr>
        <w:t>2035</w:t>
      </w:r>
      <w:r w:rsidRPr="00C53D86">
        <w:rPr>
          <w:rFonts w:ascii="Times New Roman" w:hAnsi="Times New Roman" w:cs="Times New Roman"/>
          <w:color w:val="000000" w:themeColor="text1"/>
        </w:rPr>
        <w:t>年）》（报批稿）；</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8</w:t>
      </w:r>
      <w:r w:rsidRPr="00C53D86">
        <w:rPr>
          <w:rFonts w:ascii="Times New Roman" w:hAnsi="Times New Roman" w:cs="Times New Roman"/>
          <w:color w:val="000000" w:themeColor="text1"/>
        </w:rPr>
        <w:t>）《防城港市企沙港区赤沙仓储物流园项目测量报告》（南宁市</w:t>
      </w:r>
      <w:proofErr w:type="gramStart"/>
      <w:r w:rsidRPr="00C53D86">
        <w:rPr>
          <w:rFonts w:ascii="Times New Roman" w:hAnsi="Times New Roman" w:cs="Times New Roman"/>
          <w:color w:val="000000" w:themeColor="text1"/>
        </w:rPr>
        <w:t>天诺科技</w:t>
      </w:r>
      <w:proofErr w:type="gramEnd"/>
      <w:r w:rsidRPr="00C53D86">
        <w:rPr>
          <w:rFonts w:ascii="Times New Roman" w:hAnsi="Times New Roman" w:cs="Times New Roman"/>
          <w:color w:val="000000" w:themeColor="text1"/>
        </w:rPr>
        <w:t>有限责任公司，</w:t>
      </w:r>
      <w:r w:rsidRPr="00C53D86">
        <w:rPr>
          <w:rFonts w:ascii="Times New Roman" w:hAnsi="Times New Roman" w:cs="Times New Roman"/>
          <w:color w:val="000000" w:themeColor="text1"/>
        </w:rPr>
        <w:t>2021</w:t>
      </w:r>
      <w:r w:rsidRPr="00C53D86">
        <w:rPr>
          <w:rFonts w:ascii="Times New Roman" w:hAnsi="Times New Roman" w:cs="Times New Roman"/>
          <w:color w:val="000000" w:themeColor="text1"/>
        </w:rPr>
        <w:t>年</w:t>
      </w:r>
      <w:r w:rsidRPr="00C53D86">
        <w:rPr>
          <w:rFonts w:ascii="Times New Roman" w:hAnsi="Times New Roman" w:cs="Times New Roman"/>
          <w:color w:val="000000" w:themeColor="text1"/>
        </w:rPr>
        <w:t>12</w:t>
      </w:r>
      <w:r w:rsidRPr="00C53D86">
        <w:rPr>
          <w:rFonts w:ascii="Times New Roman" w:hAnsi="Times New Roman" w:cs="Times New Roman"/>
          <w:color w:val="000000" w:themeColor="text1"/>
        </w:rPr>
        <w:t>月）；</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9</w:t>
      </w:r>
      <w:r w:rsidRPr="00C53D86">
        <w:rPr>
          <w:rFonts w:ascii="Times New Roman" w:hAnsi="Times New Roman" w:cs="Times New Roman"/>
          <w:color w:val="000000" w:themeColor="text1"/>
        </w:rPr>
        <w:t>）《防城港市企沙港区赤沙仓储物流园项目工程地质勘察报告》（广西中业工程技术集团有限公司，</w:t>
      </w:r>
      <w:r w:rsidRPr="00C53D86">
        <w:rPr>
          <w:rFonts w:ascii="Times New Roman" w:hAnsi="Times New Roman" w:cs="Times New Roman"/>
          <w:color w:val="000000" w:themeColor="text1"/>
        </w:rPr>
        <w:t>2024</w:t>
      </w:r>
      <w:r w:rsidRPr="00C53D86">
        <w:rPr>
          <w:rFonts w:ascii="Times New Roman" w:hAnsi="Times New Roman" w:cs="Times New Roman"/>
          <w:color w:val="000000" w:themeColor="text1"/>
        </w:rPr>
        <w:t>年</w:t>
      </w:r>
      <w:r w:rsidRPr="00C53D86">
        <w:rPr>
          <w:rFonts w:ascii="Times New Roman" w:hAnsi="Times New Roman" w:cs="Times New Roman"/>
          <w:color w:val="000000" w:themeColor="text1"/>
        </w:rPr>
        <w:t>9</w:t>
      </w:r>
      <w:r w:rsidRPr="00C53D86">
        <w:rPr>
          <w:rFonts w:ascii="Times New Roman" w:hAnsi="Times New Roman" w:cs="Times New Roman"/>
          <w:color w:val="000000" w:themeColor="text1"/>
        </w:rPr>
        <w:t>月）；</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）《防城港企沙港区潭油作业区进港航道一期工程施工图设计》（广西交通设计集团有限公司，</w:t>
      </w:r>
      <w:r w:rsidRPr="00C53D86">
        <w:rPr>
          <w:rFonts w:ascii="Times New Roman" w:hAnsi="Times New Roman" w:cs="Times New Roman"/>
          <w:color w:val="000000" w:themeColor="text1"/>
        </w:rPr>
        <w:t>2018</w:t>
      </w:r>
      <w:r w:rsidRPr="00C53D86">
        <w:rPr>
          <w:rFonts w:ascii="Times New Roman" w:hAnsi="Times New Roman" w:cs="Times New Roman"/>
          <w:color w:val="000000" w:themeColor="text1"/>
        </w:rPr>
        <w:t>年</w:t>
      </w:r>
      <w:r w:rsidRPr="00C53D86">
        <w:rPr>
          <w:rFonts w:ascii="Times New Roman" w:hAnsi="Times New Roman" w:cs="Times New Roman"/>
          <w:color w:val="000000" w:themeColor="text1"/>
        </w:rPr>
        <w:t>12</w:t>
      </w:r>
      <w:r w:rsidRPr="00C53D86">
        <w:rPr>
          <w:rFonts w:ascii="Times New Roman" w:hAnsi="Times New Roman" w:cs="Times New Roman"/>
          <w:color w:val="000000" w:themeColor="text1"/>
        </w:rPr>
        <w:t>月）；</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11</w:t>
      </w:r>
      <w:r w:rsidRPr="00C53D86">
        <w:rPr>
          <w:rFonts w:ascii="Times New Roman" w:hAnsi="Times New Roman" w:cs="Times New Roman"/>
          <w:color w:val="000000" w:themeColor="text1"/>
        </w:rPr>
        <w:t>）《防城港市企沙港区赤沙仓储物流园项目波浪数学模型报告》（南京汇智达仁工程咨询有限公司，</w:t>
      </w:r>
      <w:r w:rsidRPr="00C53D86">
        <w:rPr>
          <w:rFonts w:ascii="Times New Roman" w:hAnsi="Times New Roman" w:cs="Times New Roman"/>
          <w:color w:val="000000" w:themeColor="text1"/>
        </w:rPr>
        <w:t>2024</w:t>
      </w:r>
      <w:r w:rsidRPr="00C53D86">
        <w:rPr>
          <w:rFonts w:ascii="Times New Roman" w:hAnsi="Times New Roman" w:cs="Times New Roman"/>
          <w:color w:val="000000" w:themeColor="text1"/>
        </w:rPr>
        <w:t>年</w:t>
      </w:r>
      <w:r w:rsidRPr="00C53D86">
        <w:rPr>
          <w:rFonts w:ascii="Times New Roman" w:hAnsi="Times New Roman" w:cs="Times New Roman"/>
          <w:color w:val="000000" w:themeColor="text1"/>
        </w:rPr>
        <w:t>8</w:t>
      </w:r>
      <w:r w:rsidRPr="00C53D86">
        <w:rPr>
          <w:rFonts w:ascii="Times New Roman" w:hAnsi="Times New Roman" w:cs="Times New Roman"/>
          <w:color w:val="000000" w:themeColor="text1"/>
        </w:rPr>
        <w:t>月）；</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12</w:t>
      </w:r>
      <w:r w:rsidRPr="00C53D86">
        <w:rPr>
          <w:rFonts w:ascii="Times New Roman" w:hAnsi="Times New Roman" w:cs="Times New Roman"/>
          <w:color w:val="000000" w:themeColor="text1"/>
        </w:rPr>
        <w:t>）设计过程中业主提供的有关技术经济资料和有关会议精神等。</w:t>
      </w:r>
    </w:p>
    <w:p w:rsidR="002114E0" w:rsidRPr="00C53D86" w:rsidRDefault="00E678BF">
      <w:pPr>
        <w:pStyle w:val="2"/>
        <w:rPr>
          <w:rFonts w:ascii="Times New Roman" w:eastAsiaTheme="minorEastAsia" w:hAnsi="Times New Roman"/>
          <w:color w:val="000000" w:themeColor="text1"/>
        </w:rPr>
      </w:pPr>
      <w:bookmarkStart w:id="6" w:name="_Toc13953"/>
      <w:bookmarkStart w:id="7" w:name="_Toc49346750"/>
      <w:bookmarkStart w:id="8" w:name="_Toc90297785"/>
      <w:r w:rsidRPr="00C53D86">
        <w:rPr>
          <w:rFonts w:ascii="Times New Roman" w:eastAsiaTheme="minorEastAsia" w:hAnsi="Times New Roman"/>
          <w:color w:val="000000" w:themeColor="text1"/>
        </w:rPr>
        <w:t>技术标准</w:t>
      </w:r>
      <w:bookmarkEnd w:id="6"/>
      <w:bookmarkEnd w:id="7"/>
      <w:bookmarkEnd w:id="8"/>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）《水运工程施工图文件编制的规定》（</w:t>
      </w:r>
      <w:r w:rsidRPr="00C53D86">
        <w:rPr>
          <w:rFonts w:ascii="Times New Roman" w:hAnsi="Times New Roman" w:cs="Times New Roman"/>
          <w:color w:val="000000" w:themeColor="text1"/>
        </w:rPr>
        <w:t>JTS110-7-2013</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）《海港总体设计规范》（</w:t>
      </w:r>
      <w:r w:rsidRPr="00C53D86">
        <w:rPr>
          <w:rFonts w:ascii="Times New Roman" w:hAnsi="Times New Roman" w:cs="Times New Roman"/>
          <w:color w:val="000000" w:themeColor="text1"/>
        </w:rPr>
        <w:t>JTS165-2013</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）《港口与航道水文规范》（</w:t>
      </w:r>
      <w:r w:rsidRPr="00C53D86">
        <w:rPr>
          <w:rFonts w:ascii="Times New Roman" w:hAnsi="Times New Roman" w:cs="Times New Roman"/>
          <w:color w:val="000000" w:themeColor="text1"/>
        </w:rPr>
        <w:t>JTS145-2015</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）《水运工程地基设计规范》（</w:t>
      </w:r>
      <w:r w:rsidRPr="00C53D86">
        <w:rPr>
          <w:rFonts w:ascii="Times New Roman" w:hAnsi="Times New Roman" w:cs="Times New Roman"/>
          <w:color w:val="000000" w:themeColor="text1"/>
        </w:rPr>
        <w:t>JTS147-1-2017</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）《水运工程混凝土结构设计规范》（</w:t>
      </w:r>
      <w:r w:rsidRPr="00C53D86">
        <w:rPr>
          <w:rFonts w:ascii="Times New Roman" w:hAnsi="Times New Roman" w:cs="Times New Roman"/>
          <w:color w:val="000000" w:themeColor="text1"/>
        </w:rPr>
        <w:t>JTJ151-2011</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w:t>
      </w:r>
      <w:r w:rsidRPr="00C53D86">
        <w:rPr>
          <w:rFonts w:ascii="Times New Roman" w:hAnsi="Times New Roman" w:cs="Times New Roman"/>
          <w:color w:val="000000" w:themeColor="text1"/>
        </w:rPr>
        <w:t>）《水运工程抗震设计规范》（</w:t>
      </w:r>
      <w:r w:rsidRPr="00C53D86">
        <w:rPr>
          <w:rFonts w:ascii="Times New Roman" w:hAnsi="Times New Roman" w:cs="Times New Roman"/>
          <w:color w:val="000000" w:themeColor="text1"/>
        </w:rPr>
        <w:t>JTS146-2012</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8</w:t>
      </w:r>
      <w:r w:rsidRPr="00C53D86">
        <w:rPr>
          <w:rFonts w:ascii="Times New Roman" w:hAnsi="Times New Roman" w:cs="Times New Roman"/>
          <w:color w:val="000000" w:themeColor="text1"/>
        </w:rPr>
        <w:t>）《水运工程地基基础施工规范》（</w:t>
      </w:r>
      <w:r w:rsidRPr="00C53D86">
        <w:rPr>
          <w:rFonts w:ascii="Times New Roman" w:hAnsi="Times New Roman" w:cs="Times New Roman"/>
          <w:color w:val="000000" w:themeColor="text1"/>
        </w:rPr>
        <w:t>JTS206-2017</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9</w:t>
      </w:r>
      <w:r w:rsidRPr="00C53D86">
        <w:rPr>
          <w:rFonts w:ascii="Times New Roman" w:hAnsi="Times New Roman" w:cs="Times New Roman"/>
          <w:color w:val="000000" w:themeColor="text1"/>
        </w:rPr>
        <w:t>）《疏浚与吹填工程设计规范》（</w:t>
      </w:r>
      <w:r w:rsidRPr="00C53D86">
        <w:rPr>
          <w:rFonts w:ascii="Times New Roman" w:hAnsi="Times New Roman" w:cs="Times New Roman"/>
          <w:color w:val="000000" w:themeColor="text1"/>
        </w:rPr>
        <w:t>JTS181-5-2012</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）《水运工程质量检验标准》（</w:t>
      </w:r>
      <w:r w:rsidRPr="00C53D86">
        <w:rPr>
          <w:rFonts w:ascii="Times New Roman" w:hAnsi="Times New Roman" w:cs="Times New Roman"/>
          <w:color w:val="000000" w:themeColor="text1"/>
        </w:rPr>
        <w:t>JTS257-2008</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11</w:t>
      </w:r>
      <w:r w:rsidRPr="00C53D86">
        <w:rPr>
          <w:rFonts w:ascii="Times New Roman" w:hAnsi="Times New Roman" w:cs="Times New Roman"/>
          <w:color w:val="000000" w:themeColor="text1"/>
        </w:rPr>
        <w:t>）《水运工程混凝土质量控制标准》（</w:t>
      </w:r>
      <w:r w:rsidRPr="00C53D86">
        <w:rPr>
          <w:rFonts w:ascii="Times New Roman" w:hAnsi="Times New Roman" w:cs="Times New Roman"/>
          <w:color w:val="000000" w:themeColor="text1"/>
        </w:rPr>
        <w:t>JTS202-2-2011</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12</w:t>
      </w:r>
      <w:r w:rsidRPr="00C53D86">
        <w:rPr>
          <w:rFonts w:ascii="Times New Roman" w:hAnsi="Times New Roman" w:cs="Times New Roman"/>
          <w:color w:val="000000" w:themeColor="text1"/>
        </w:rPr>
        <w:t>）《水运工程结构耐久性设计标准》（</w:t>
      </w:r>
      <w:r w:rsidRPr="00C53D86">
        <w:rPr>
          <w:rFonts w:ascii="Times New Roman" w:hAnsi="Times New Roman" w:cs="Times New Roman"/>
          <w:color w:val="000000" w:themeColor="text1"/>
        </w:rPr>
        <w:t>JTS153-2015</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13</w:t>
      </w:r>
      <w:r w:rsidRPr="00C53D86">
        <w:rPr>
          <w:rFonts w:ascii="Times New Roman" w:hAnsi="Times New Roman" w:cs="Times New Roman"/>
          <w:color w:val="000000" w:themeColor="text1"/>
        </w:rPr>
        <w:t>）《水运工程岩土勘察规范》（</w:t>
      </w:r>
      <w:r w:rsidRPr="00C53D86">
        <w:rPr>
          <w:rFonts w:ascii="Times New Roman" w:hAnsi="Times New Roman" w:cs="Times New Roman"/>
          <w:color w:val="000000" w:themeColor="text1"/>
        </w:rPr>
        <w:t>JTS133-2013</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14</w:t>
      </w:r>
      <w:r w:rsidRPr="00C53D86">
        <w:rPr>
          <w:rFonts w:ascii="Times New Roman" w:hAnsi="Times New Roman" w:cs="Times New Roman"/>
          <w:color w:val="000000" w:themeColor="text1"/>
        </w:rPr>
        <w:t>）《防波堤与护岸施工规范》（</w:t>
      </w:r>
      <w:r w:rsidRPr="00C53D86">
        <w:rPr>
          <w:rFonts w:ascii="Times New Roman" w:hAnsi="Times New Roman" w:cs="Times New Roman"/>
          <w:color w:val="000000" w:themeColor="text1"/>
        </w:rPr>
        <w:t>JTS208-2020</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15</w:t>
      </w:r>
      <w:r w:rsidRPr="00C53D86">
        <w:rPr>
          <w:rFonts w:ascii="Times New Roman" w:hAnsi="Times New Roman" w:cs="Times New Roman"/>
          <w:color w:val="000000" w:themeColor="text1"/>
        </w:rPr>
        <w:t>）《海港工程高性能混凝土质量控制标准》（</w:t>
      </w:r>
      <w:r w:rsidRPr="00C53D86">
        <w:rPr>
          <w:rFonts w:ascii="Times New Roman" w:hAnsi="Times New Roman" w:cs="Times New Roman"/>
          <w:color w:val="000000" w:themeColor="text1"/>
        </w:rPr>
        <w:t>JTS 257-2-2012</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16</w:t>
      </w:r>
      <w:r w:rsidRPr="00C53D86">
        <w:rPr>
          <w:rFonts w:ascii="Times New Roman" w:hAnsi="Times New Roman" w:cs="Times New Roman" w:hint="eastAsia"/>
          <w:color w:val="000000" w:themeColor="text1"/>
        </w:rPr>
        <w:t>）《水运工程塑料排水板应用技术规程》</w:t>
      </w:r>
      <w:r w:rsidRPr="00C53D86">
        <w:rPr>
          <w:rFonts w:ascii="Times New Roman" w:hAnsi="Times New Roman" w:cs="Times New Roman" w:hint="eastAsia"/>
          <w:color w:val="000000" w:themeColor="text1"/>
        </w:rPr>
        <w:t xml:space="preserve"> </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JTS206-1-2023</w:t>
      </w:r>
      <w:r w:rsidRPr="00C53D86">
        <w:rPr>
          <w:rFonts w:ascii="Times New Roman" w:hAnsi="Times New Roman" w:cs="Times New Roman" w:hint="eastAsia"/>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w:t>
      </w:r>
      <w:r w:rsidRPr="00C53D86">
        <w:rPr>
          <w:rFonts w:ascii="Times New Roman" w:hAnsi="Times New Roman" w:cs="Times New Roman"/>
          <w:color w:val="000000" w:themeColor="text1"/>
        </w:rPr>
        <w:t>1</w:t>
      </w:r>
      <w:r w:rsidRPr="00C53D86">
        <w:rPr>
          <w:rFonts w:ascii="Times New Roman" w:hAnsi="Times New Roman" w:cs="Times New Roman" w:hint="eastAsia"/>
          <w:color w:val="000000" w:themeColor="text1"/>
        </w:rPr>
        <w:t>7</w:t>
      </w:r>
      <w:r w:rsidRPr="00C53D86">
        <w:rPr>
          <w:rFonts w:ascii="Times New Roman" w:hAnsi="Times New Roman" w:cs="Times New Roman"/>
          <w:color w:val="000000" w:themeColor="text1"/>
        </w:rPr>
        <w:t>）其他相关规范、规程和规定。</w:t>
      </w:r>
    </w:p>
    <w:p w:rsidR="002114E0" w:rsidRPr="00C53D86" w:rsidRDefault="00E678BF">
      <w:pPr>
        <w:pStyle w:val="2"/>
        <w:rPr>
          <w:rFonts w:ascii="Times New Roman" w:eastAsiaTheme="minorEastAsia" w:hAnsi="Times New Roman"/>
          <w:color w:val="000000" w:themeColor="text1"/>
        </w:rPr>
      </w:pPr>
      <w:bookmarkStart w:id="9" w:name="_Toc14599"/>
      <w:r w:rsidRPr="00C53D86">
        <w:rPr>
          <w:rFonts w:ascii="Times New Roman" w:eastAsiaTheme="minorEastAsia" w:hAnsi="Times New Roman"/>
          <w:color w:val="000000" w:themeColor="text1"/>
        </w:rPr>
        <w:t>设计条件</w:t>
      </w:r>
      <w:bookmarkEnd w:id="9"/>
    </w:p>
    <w:p w:rsidR="002114E0" w:rsidRPr="00C53D86" w:rsidRDefault="00E678BF">
      <w:pPr>
        <w:pStyle w:val="3"/>
        <w:rPr>
          <w:rFonts w:eastAsiaTheme="minorEastAsia"/>
          <w:color w:val="000000" w:themeColor="text1"/>
        </w:rPr>
      </w:pPr>
      <w:r w:rsidRPr="00C53D86">
        <w:rPr>
          <w:rFonts w:eastAsiaTheme="minorEastAsia"/>
          <w:color w:val="000000" w:themeColor="text1"/>
        </w:rPr>
        <w:t>设计荷载</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）结构自重；</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）使用荷载：堤顶按</w:t>
      </w:r>
      <w:r w:rsidRPr="00C53D86">
        <w:rPr>
          <w:rFonts w:ascii="Times New Roman" w:hAnsi="Times New Roman" w:cs="Times New Roman"/>
          <w:color w:val="000000" w:themeColor="text1"/>
        </w:rPr>
        <w:t xml:space="preserve">20kPa </w:t>
      </w:r>
      <w:r w:rsidRPr="00C53D86">
        <w:rPr>
          <w:rFonts w:ascii="Times New Roman" w:hAnsi="Times New Roman" w:cs="Times New Roman"/>
          <w:color w:val="000000" w:themeColor="text1"/>
        </w:rPr>
        <w:t>均载；</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）波浪荷载：按《港口与航道水文规范》（</w:t>
      </w:r>
      <w:r w:rsidRPr="00C53D86">
        <w:rPr>
          <w:rFonts w:ascii="Times New Roman" w:hAnsi="Times New Roman" w:cs="Times New Roman"/>
          <w:color w:val="000000" w:themeColor="text1"/>
        </w:rPr>
        <w:t>JTS145-2015</w:t>
      </w:r>
      <w:r w:rsidRPr="00C53D86">
        <w:rPr>
          <w:rFonts w:ascii="Times New Roman" w:hAnsi="Times New Roman" w:cs="Times New Roman"/>
          <w:color w:val="000000" w:themeColor="text1"/>
        </w:rPr>
        <w:t>）的规定进行计算。</w:t>
      </w:r>
    </w:p>
    <w:p w:rsidR="002114E0" w:rsidRPr="00C53D86" w:rsidRDefault="00E678BF">
      <w:pPr>
        <w:pStyle w:val="3"/>
        <w:rPr>
          <w:color w:val="000000" w:themeColor="text1"/>
        </w:rPr>
      </w:pPr>
      <w:r w:rsidRPr="00C53D86">
        <w:rPr>
          <w:color w:val="000000" w:themeColor="text1"/>
        </w:rPr>
        <w:t>水文、气象条件</w:t>
      </w:r>
    </w:p>
    <w:p w:rsidR="002114E0" w:rsidRPr="00C53D86" w:rsidRDefault="00E678BF">
      <w:pPr>
        <w:pStyle w:val="4"/>
        <w:rPr>
          <w:color w:val="000000" w:themeColor="text1"/>
        </w:rPr>
      </w:pPr>
      <w:r w:rsidRPr="00C53D86">
        <w:rPr>
          <w:color w:val="000000" w:themeColor="text1"/>
        </w:rPr>
        <w:t>设计水位</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设计高水位（高潮累积频率</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4.64m</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设计低水位（低潮累积频率</w:t>
      </w:r>
      <w:r w:rsidRPr="00C53D86">
        <w:rPr>
          <w:rFonts w:ascii="Times New Roman" w:hAnsi="Times New Roman" w:cs="Times New Roman"/>
          <w:color w:val="000000" w:themeColor="text1"/>
        </w:rPr>
        <w:t>90%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0.30m</w:t>
      </w:r>
    </w:p>
    <w:p w:rsidR="002114E0" w:rsidRPr="00C53D86" w:rsidRDefault="00E678BF">
      <w:pPr>
        <w:pStyle w:val="GDCI"/>
        <w:spacing w:before="48" w:after="72"/>
        <w:ind w:firstLine="480"/>
        <w:rPr>
          <w:rFonts w:ascii="Times New Roman" w:hAnsi="Times New Roman" w:cs="Times New Roman"/>
          <w:color w:val="000000" w:themeColor="text1"/>
        </w:rPr>
      </w:pPr>
      <w:proofErr w:type="gramStart"/>
      <w:r w:rsidRPr="00C53D86">
        <w:rPr>
          <w:rFonts w:ascii="Times New Roman" w:hAnsi="Times New Roman" w:cs="Times New Roman"/>
          <w:color w:val="000000" w:themeColor="text1"/>
        </w:rPr>
        <w:t>极端高</w:t>
      </w:r>
      <w:proofErr w:type="gramEnd"/>
      <w:r w:rsidRPr="00C53D86">
        <w:rPr>
          <w:rFonts w:ascii="Times New Roman" w:hAnsi="Times New Roman" w:cs="Times New Roman"/>
          <w:color w:val="000000" w:themeColor="text1"/>
        </w:rPr>
        <w:t>水位（</w:t>
      </w:r>
      <w:r w:rsidRPr="00C53D86">
        <w:rPr>
          <w:rFonts w:ascii="Times New Roman" w:hAnsi="Times New Roman" w:cs="Times New Roman"/>
          <w:color w:val="000000" w:themeColor="text1"/>
        </w:rPr>
        <w:t xml:space="preserve">50 </w:t>
      </w:r>
      <w:r w:rsidRPr="00C53D86">
        <w:rPr>
          <w:rFonts w:ascii="Times New Roman" w:hAnsi="Times New Roman" w:cs="Times New Roman"/>
          <w:color w:val="000000" w:themeColor="text1"/>
        </w:rPr>
        <w:t>年一遇</w:t>
      </w:r>
      <w:proofErr w:type="gramStart"/>
      <w:r w:rsidRPr="00C53D86">
        <w:rPr>
          <w:rFonts w:ascii="Times New Roman" w:hAnsi="Times New Roman" w:cs="Times New Roman"/>
          <w:color w:val="000000" w:themeColor="text1"/>
        </w:rPr>
        <w:t>）</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5.69m</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极端低水位（</w:t>
      </w:r>
      <w:r w:rsidRPr="00C53D86">
        <w:rPr>
          <w:rFonts w:ascii="Times New Roman" w:hAnsi="Times New Roman" w:cs="Times New Roman"/>
          <w:color w:val="000000" w:themeColor="text1"/>
        </w:rPr>
        <w:t xml:space="preserve">50 </w:t>
      </w:r>
      <w:r w:rsidRPr="00C53D86">
        <w:rPr>
          <w:rFonts w:ascii="Times New Roman" w:hAnsi="Times New Roman" w:cs="Times New Roman"/>
          <w:color w:val="000000" w:themeColor="text1"/>
        </w:rPr>
        <w:t>年一遇</w:t>
      </w:r>
      <w:proofErr w:type="gramStart"/>
      <w:r w:rsidRPr="00C53D86">
        <w:rPr>
          <w:rFonts w:ascii="Times New Roman" w:hAnsi="Times New Roman" w:cs="Times New Roman"/>
          <w:color w:val="000000" w:themeColor="text1"/>
        </w:rPr>
        <w:t>）</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-0.73m</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施工水位：</w:t>
      </w:r>
      <w:r w:rsidRPr="00C53D86">
        <w:rPr>
          <w:rFonts w:ascii="Times New Roman" w:hAnsi="Times New Roman" w:cs="Times New Roman"/>
          <w:color w:val="000000" w:themeColor="text1"/>
        </w:rPr>
        <w:t>2.30m</w:t>
      </w:r>
    </w:p>
    <w:p w:rsidR="002114E0" w:rsidRPr="00C53D86" w:rsidRDefault="00E678BF">
      <w:pPr>
        <w:pStyle w:val="4"/>
        <w:rPr>
          <w:color w:val="000000" w:themeColor="text1"/>
        </w:rPr>
      </w:pPr>
      <w:r w:rsidRPr="00C53D86">
        <w:rPr>
          <w:color w:val="000000" w:themeColor="text1"/>
        </w:rPr>
        <w:t>设计波要素</w:t>
      </w:r>
    </w:p>
    <w:p w:rsidR="002114E0" w:rsidRPr="00C53D86" w:rsidRDefault="00E678BF">
      <w:pPr>
        <w:autoSpaceDE w:val="0"/>
        <w:autoSpaceDN w:val="0"/>
        <w:adjustRightInd w:val="0"/>
        <w:spacing w:line="312" w:lineRule="auto"/>
        <w:ind w:firstLineChars="200" w:firstLine="480"/>
        <w:jc w:val="left"/>
        <w:rPr>
          <w:rFonts w:ascii="Times New Roman" w:eastAsia="宋体" w:hAnsi="Times New Roman" w:cs="Times New Roman"/>
          <w:color w:val="000000" w:themeColor="text1"/>
          <w:kern w:val="0"/>
          <w:sz w:val="24"/>
          <w:szCs w:val="24"/>
          <w:lang w:bidi="ar"/>
        </w:rPr>
      </w:pPr>
      <w:r w:rsidRPr="00C53D86">
        <w:rPr>
          <w:rFonts w:ascii="Times New Roman" w:eastAsia="宋体" w:hAnsi="Times New Roman" w:cs="Times New Roman"/>
          <w:color w:val="000000" w:themeColor="text1"/>
          <w:kern w:val="0"/>
          <w:sz w:val="24"/>
          <w:szCs w:val="24"/>
          <w:lang w:bidi="ar"/>
        </w:rPr>
        <w:t>根据《</w:t>
      </w:r>
      <w:r w:rsidRPr="00C53D86">
        <w:rPr>
          <w:rFonts w:ascii="Times New Roman" w:eastAsia="宋体" w:hAnsi="Times New Roman" w:cs="Times New Roman"/>
          <w:color w:val="000000" w:themeColor="text1"/>
          <w:kern w:val="0"/>
          <w:sz w:val="24"/>
          <w:szCs w:val="24"/>
        </w:rPr>
        <w:t>防城港市</w:t>
      </w:r>
      <w:r w:rsidRPr="00C53D86">
        <w:rPr>
          <w:rFonts w:ascii="Times New Roman" w:eastAsia="宋体" w:hAnsi="Times New Roman" w:cs="Times New Roman"/>
          <w:color w:val="000000" w:themeColor="text1"/>
          <w:kern w:val="0"/>
          <w:sz w:val="24"/>
          <w:szCs w:val="24"/>
          <w:lang w:bidi="ar"/>
        </w:rPr>
        <w:t>企沙港区赤沙仓储物流园项目波浪数学模型研究报告》成果，波浪重现期分别考虑</w:t>
      </w:r>
      <w:r w:rsidRPr="00C53D86">
        <w:rPr>
          <w:rFonts w:ascii="Times New Roman" w:eastAsia="宋体" w:hAnsi="Times New Roman" w:cs="Times New Roman"/>
          <w:color w:val="000000" w:themeColor="text1"/>
          <w:kern w:val="0"/>
          <w:sz w:val="24"/>
          <w:szCs w:val="24"/>
          <w:lang w:bidi="ar"/>
        </w:rPr>
        <w:t xml:space="preserve"> 50</w:t>
      </w:r>
      <w:r w:rsidRPr="00C53D86">
        <w:rPr>
          <w:rFonts w:ascii="Times New Roman" w:eastAsia="宋体" w:hAnsi="Times New Roman" w:cs="Times New Roman"/>
          <w:color w:val="000000" w:themeColor="text1"/>
          <w:kern w:val="0"/>
          <w:sz w:val="24"/>
          <w:szCs w:val="24"/>
          <w:lang w:bidi="ar"/>
        </w:rPr>
        <w:t>年一遇和</w:t>
      </w:r>
      <w:r w:rsidRPr="00C53D86">
        <w:rPr>
          <w:rFonts w:ascii="Times New Roman" w:eastAsia="宋体" w:hAnsi="Times New Roman" w:cs="Times New Roman"/>
          <w:color w:val="000000" w:themeColor="text1"/>
          <w:kern w:val="0"/>
          <w:sz w:val="24"/>
          <w:szCs w:val="24"/>
          <w:lang w:bidi="ar"/>
        </w:rPr>
        <w:t>10</w:t>
      </w:r>
      <w:r w:rsidRPr="00C53D86">
        <w:rPr>
          <w:rFonts w:ascii="Times New Roman" w:eastAsia="宋体" w:hAnsi="Times New Roman" w:cs="Times New Roman"/>
          <w:color w:val="000000" w:themeColor="text1"/>
          <w:kern w:val="0"/>
          <w:sz w:val="24"/>
          <w:szCs w:val="24"/>
          <w:lang w:bidi="ar"/>
        </w:rPr>
        <w:t>年一遇</w:t>
      </w:r>
      <w:proofErr w:type="gramStart"/>
      <w:r w:rsidRPr="00C53D86">
        <w:rPr>
          <w:rFonts w:ascii="Times New Roman" w:eastAsia="宋体" w:hAnsi="Times New Roman" w:cs="Times New Roman"/>
          <w:color w:val="000000" w:themeColor="text1"/>
          <w:kern w:val="0"/>
          <w:sz w:val="24"/>
          <w:szCs w:val="24"/>
          <w:lang w:bidi="ar"/>
        </w:rPr>
        <w:t>，</w:t>
      </w:r>
      <w:proofErr w:type="gramEnd"/>
      <w:r w:rsidRPr="00C53D86">
        <w:rPr>
          <w:rFonts w:ascii="Times New Roman" w:eastAsia="宋体" w:hAnsi="Times New Roman" w:cs="Times New Roman"/>
          <w:color w:val="000000" w:themeColor="text1"/>
          <w:kern w:val="0"/>
          <w:sz w:val="24"/>
          <w:szCs w:val="24"/>
          <w:lang w:bidi="ar"/>
        </w:rPr>
        <w:t>计算水位分别考虑</w:t>
      </w:r>
      <w:proofErr w:type="gramStart"/>
      <w:r w:rsidRPr="00C53D86">
        <w:rPr>
          <w:rFonts w:ascii="Times New Roman" w:eastAsia="宋体" w:hAnsi="Times New Roman" w:cs="Times New Roman"/>
          <w:color w:val="000000" w:themeColor="text1"/>
          <w:kern w:val="0"/>
          <w:sz w:val="24"/>
          <w:szCs w:val="24"/>
          <w:lang w:bidi="ar"/>
        </w:rPr>
        <w:t>极端高</w:t>
      </w:r>
      <w:proofErr w:type="gramEnd"/>
      <w:r w:rsidRPr="00C53D86">
        <w:rPr>
          <w:rFonts w:ascii="Times New Roman" w:eastAsia="宋体" w:hAnsi="Times New Roman" w:cs="Times New Roman"/>
          <w:color w:val="000000" w:themeColor="text1"/>
          <w:kern w:val="0"/>
          <w:sz w:val="24"/>
          <w:szCs w:val="24"/>
          <w:lang w:bidi="ar"/>
        </w:rPr>
        <w:t>水位、设计高水位和设计低水位。计算水下地形考虑按照现状考虑，工程局部附近地形根据最新实测水下地形</w:t>
      </w:r>
      <w:r w:rsidRPr="00C53D86">
        <w:rPr>
          <w:rFonts w:ascii="Times New Roman" w:eastAsia="宋体" w:hAnsi="Times New Roman" w:cs="Times New Roman"/>
          <w:color w:val="000000" w:themeColor="text1"/>
          <w:kern w:val="0"/>
          <w:sz w:val="24"/>
          <w:szCs w:val="24"/>
        </w:rPr>
        <w:t>进行</w:t>
      </w:r>
      <w:r w:rsidRPr="00C53D86">
        <w:rPr>
          <w:rFonts w:ascii="Times New Roman" w:eastAsia="宋体" w:hAnsi="Times New Roman" w:cs="Times New Roman"/>
          <w:color w:val="000000" w:themeColor="text1"/>
          <w:kern w:val="0"/>
          <w:sz w:val="24"/>
          <w:szCs w:val="24"/>
          <w:lang w:bidi="ar"/>
        </w:rPr>
        <w:t>了调整。陆域边界同时也按照现状考虑。</w:t>
      </w:r>
    </w:p>
    <w:p w:rsidR="002114E0" w:rsidRPr="00C53D86" w:rsidRDefault="00E678BF">
      <w:pPr>
        <w:spacing w:line="360" w:lineRule="auto"/>
        <w:ind w:firstLine="482"/>
        <w:rPr>
          <w:rFonts w:ascii="Times New Roman" w:hAnsi="Times New Roman" w:cs="Times New Roman"/>
          <w:color w:val="000000" w:themeColor="text1"/>
          <w:sz w:val="24"/>
          <w:szCs w:val="28"/>
        </w:rPr>
      </w:pPr>
      <w:r w:rsidRPr="00C53D86">
        <w:rPr>
          <w:rFonts w:ascii="Times New Roman" w:hAnsi="Times New Roman" w:cs="Times New Roman"/>
          <w:color w:val="000000" w:themeColor="text1"/>
          <w:sz w:val="24"/>
          <w:szCs w:val="28"/>
        </w:rPr>
        <w:t>综合考虑由防城港外海传入东湾以及东湾内小风区风成</w:t>
      </w:r>
      <w:proofErr w:type="gramStart"/>
      <w:r w:rsidRPr="00C53D86">
        <w:rPr>
          <w:rFonts w:ascii="Times New Roman" w:hAnsi="Times New Roman" w:cs="Times New Roman"/>
          <w:color w:val="000000" w:themeColor="text1"/>
          <w:sz w:val="24"/>
          <w:szCs w:val="28"/>
        </w:rPr>
        <w:t>浪计算</w:t>
      </w:r>
      <w:proofErr w:type="gramEnd"/>
      <w:r w:rsidRPr="00C53D86">
        <w:rPr>
          <w:rFonts w:ascii="Times New Roman" w:hAnsi="Times New Roman" w:cs="Times New Roman"/>
          <w:color w:val="000000" w:themeColor="text1"/>
          <w:sz w:val="24"/>
          <w:szCs w:val="28"/>
        </w:rPr>
        <w:t>结果，表</w:t>
      </w:r>
      <w:r w:rsidRPr="00C53D86">
        <w:rPr>
          <w:rFonts w:ascii="Times New Roman" w:hAnsi="Times New Roman" w:cs="Times New Roman"/>
          <w:color w:val="000000" w:themeColor="text1"/>
          <w:sz w:val="24"/>
          <w:szCs w:val="28"/>
        </w:rPr>
        <w:t>3.2-3</w:t>
      </w:r>
      <w:r w:rsidRPr="00C53D86">
        <w:rPr>
          <w:rFonts w:ascii="Times New Roman" w:hAnsi="Times New Roman" w:cs="Times New Roman"/>
          <w:color w:val="000000" w:themeColor="text1"/>
          <w:sz w:val="24"/>
          <w:szCs w:val="28"/>
        </w:rPr>
        <w:t>（</w:t>
      </w:r>
      <w:r w:rsidRPr="00C53D86">
        <w:rPr>
          <w:rFonts w:ascii="Times New Roman" w:hAnsi="Times New Roman" w:cs="Times New Roman"/>
          <w:color w:val="000000" w:themeColor="text1"/>
          <w:sz w:val="24"/>
          <w:szCs w:val="28"/>
        </w:rPr>
        <w:t>a</w:t>
      </w:r>
      <w:r w:rsidRPr="00C53D86">
        <w:rPr>
          <w:rFonts w:ascii="Times New Roman" w:hAnsi="Times New Roman" w:cs="Times New Roman"/>
          <w:color w:val="000000" w:themeColor="text1"/>
          <w:sz w:val="24"/>
          <w:szCs w:val="28"/>
        </w:rPr>
        <w:t>）和表</w:t>
      </w:r>
      <w:r w:rsidRPr="00C53D86">
        <w:rPr>
          <w:rFonts w:ascii="Times New Roman" w:hAnsi="Times New Roman" w:cs="Times New Roman"/>
          <w:color w:val="000000" w:themeColor="text1"/>
          <w:sz w:val="24"/>
          <w:szCs w:val="28"/>
        </w:rPr>
        <w:t>3.2-3</w:t>
      </w:r>
      <w:r w:rsidRPr="00C53D86">
        <w:rPr>
          <w:rFonts w:ascii="Times New Roman" w:hAnsi="Times New Roman" w:cs="Times New Roman"/>
          <w:color w:val="000000" w:themeColor="text1"/>
          <w:sz w:val="24"/>
          <w:szCs w:val="28"/>
        </w:rPr>
        <w:t>（</w:t>
      </w:r>
      <w:r w:rsidRPr="00C53D86">
        <w:rPr>
          <w:rFonts w:ascii="Times New Roman" w:hAnsi="Times New Roman" w:cs="Times New Roman"/>
          <w:color w:val="000000" w:themeColor="text1"/>
          <w:sz w:val="24"/>
          <w:szCs w:val="28"/>
        </w:rPr>
        <w:t>b</w:t>
      </w:r>
      <w:r w:rsidRPr="00C53D86">
        <w:rPr>
          <w:rFonts w:ascii="Times New Roman" w:hAnsi="Times New Roman" w:cs="Times New Roman"/>
          <w:color w:val="000000" w:themeColor="text1"/>
          <w:sz w:val="24"/>
          <w:szCs w:val="28"/>
        </w:rPr>
        <w:t>）分别给出了</w:t>
      </w:r>
      <w:proofErr w:type="gramStart"/>
      <w:r w:rsidRPr="00C53D86">
        <w:rPr>
          <w:rFonts w:ascii="Times New Roman" w:hAnsi="Times New Roman" w:cs="Times New Roman"/>
          <w:color w:val="000000" w:themeColor="text1"/>
          <w:sz w:val="24"/>
          <w:szCs w:val="28"/>
        </w:rPr>
        <w:t>极端高</w:t>
      </w:r>
      <w:proofErr w:type="gramEnd"/>
      <w:r w:rsidRPr="00C53D86">
        <w:rPr>
          <w:rFonts w:ascii="Times New Roman" w:hAnsi="Times New Roman" w:cs="Times New Roman"/>
          <w:color w:val="000000" w:themeColor="text1"/>
          <w:sz w:val="24"/>
          <w:szCs w:val="28"/>
        </w:rPr>
        <w:t>水位条件组合</w:t>
      </w:r>
      <w:r w:rsidRPr="00C53D86">
        <w:rPr>
          <w:rFonts w:ascii="Times New Roman" w:hAnsi="Times New Roman" w:cs="Times New Roman"/>
          <w:color w:val="000000" w:themeColor="text1"/>
          <w:sz w:val="24"/>
          <w:szCs w:val="28"/>
        </w:rPr>
        <w:t>50</w:t>
      </w:r>
      <w:r w:rsidRPr="00C53D86">
        <w:rPr>
          <w:rFonts w:ascii="Times New Roman" w:hAnsi="Times New Roman" w:cs="Times New Roman"/>
          <w:color w:val="000000" w:themeColor="text1"/>
          <w:sz w:val="24"/>
          <w:szCs w:val="28"/>
        </w:rPr>
        <w:t>年一遇波浪和</w:t>
      </w:r>
      <w:r w:rsidRPr="00C53D86">
        <w:rPr>
          <w:rFonts w:ascii="Times New Roman" w:hAnsi="Times New Roman" w:cs="Times New Roman"/>
          <w:color w:val="000000" w:themeColor="text1"/>
          <w:sz w:val="24"/>
          <w:szCs w:val="28"/>
        </w:rPr>
        <w:t>10</w:t>
      </w:r>
      <w:r w:rsidRPr="00C53D86">
        <w:rPr>
          <w:rFonts w:ascii="Times New Roman" w:hAnsi="Times New Roman" w:cs="Times New Roman"/>
          <w:color w:val="000000" w:themeColor="text1"/>
          <w:sz w:val="24"/>
          <w:szCs w:val="28"/>
        </w:rPr>
        <w:t>年一遇波浪作用下各控制点</w:t>
      </w:r>
      <w:r w:rsidRPr="00C53D86">
        <w:rPr>
          <w:rFonts w:ascii="Times New Roman" w:hAnsi="Times New Roman" w:cs="Times New Roman"/>
          <w:color w:val="000000" w:themeColor="text1"/>
          <w:sz w:val="24"/>
          <w:szCs w:val="28"/>
        </w:rPr>
        <w:t>H</w:t>
      </w:r>
      <w:r w:rsidRPr="00C53D86">
        <w:rPr>
          <w:rFonts w:ascii="Times New Roman" w:hAnsi="Times New Roman" w:cs="Times New Roman"/>
          <w:color w:val="000000" w:themeColor="text1"/>
          <w:sz w:val="24"/>
          <w:szCs w:val="28"/>
          <w:vertAlign w:val="subscript"/>
        </w:rPr>
        <w:t>1%</w:t>
      </w:r>
      <w:r w:rsidRPr="00C53D86">
        <w:rPr>
          <w:rFonts w:ascii="Times New Roman" w:hAnsi="Times New Roman" w:cs="Times New Roman"/>
          <w:color w:val="000000" w:themeColor="text1"/>
          <w:sz w:val="24"/>
          <w:szCs w:val="28"/>
        </w:rPr>
        <w:t>波高汇总。</w:t>
      </w:r>
    </w:p>
    <w:p w:rsidR="002114E0" w:rsidRPr="00C53D86" w:rsidRDefault="00E678BF">
      <w:pPr>
        <w:autoSpaceDE w:val="0"/>
        <w:autoSpaceDN w:val="0"/>
        <w:adjustRightInd w:val="0"/>
        <w:spacing w:line="312" w:lineRule="auto"/>
        <w:ind w:firstLineChars="200" w:firstLine="480"/>
        <w:jc w:val="left"/>
        <w:rPr>
          <w:rFonts w:ascii="Times New Roman" w:hAnsi="Times New Roman" w:cs="Times New Roman"/>
          <w:color w:val="000000" w:themeColor="text1"/>
          <w:sz w:val="24"/>
          <w:szCs w:val="28"/>
        </w:rPr>
      </w:pPr>
      <w:r w:rsidRPr="00C53D86">
        <w:rPr>
          <w:rFonts w:ascii="Times New Roman" w:hAnsi="Times New Roman" w:cs="Times New Roman"/>
          <w:color w:val="000000" w:themeColor="text1"/>
          <w:sz w:val="24"/>
          <w:szCs w:val="28"/>
        </w:rPr>
        <w:t>根据汇总可知，本项目护岸北段（</w:t>
      </w:r>
      <w:r w:rsidRPr="00C53D86">
        <w:rPr>
          <w:rFonts w:ascii="Times New Roman" w:hAnsi="Times New Roman" w:cs="Times New Roman"/>
          <w:color w:val="000000" w:themeColor="text1"/>
          <w:sz w:val="24"/>
          <w:szCs w:val="28"/>
        </w:rPr>
        <w:t>P1~P6</w:t>
      </w:r>
      <w:r w:rsidRPr="00C53D86">
        <w:rPr>
          <w:rFonts w:ascii="Times New Roman" w:hAnsi="Times New Roman" w:cs="Times New Roman"/>
          <w:color w:val="000000" w:themeColor="text1"/>
          <w:sz w:val="24"/>
          <w:szCs w:val="28"/>
        </w:rPr>
        <w:t>）各控制点波要素的控制波向为外海传入的</w:t>
      </w:r>
      <w:r w:rsidRPr="00C53D86">
        <w:rPr>
          <w:rFonts w:ascii="Times New Roman" w:hAnsi="Times New Roman" w:cs="Times New Roman"/>
          <w:color w:val="000000" w:themeColor="text1"/>
          <w:sz w:val="24"/>
          <w:szCs w:val="28"/>
        </w:rPr>
        <w:t>SW</w:t>
      </w:r>
      <w:r w:rsidRPr="00C53D86">
        <w:rPr>
          <w:rFonts w:ascii="Times New Roman" w:hAnsi="Times New Roman" w:cs="Times New Roman"/>
          <w:color w:val="000000" w:themeColor="text1"/>
          <w:sz w:val="24"/>
          <w:szCs w:val="28"/>
        </w:rPr>
        <w:t>方向，护岸南段（</w:t>
      </w:r>
      <w:r w:rsidRPr="00C53D86">
        <w:rPr>
          <w:rFonts w:ascii="Times New Roman" w:hAnsi="Times New Roman" w:cs="Times New Roman"/>
          <w:color w:val="000000" w:themeColor="text1"/>
          <w:sz w:val="24"/>
          <w:szCs w:val="28"/>
        </w:rPr>
        <w:t>P7~P9</w:t>
      </w:r>
      <w:r w:rsidRPr="00C53D86">
        <w:rPr>
          <w:rFonts w:ascii="Times New Roman" w:hAnsi="Times New Roman" w:cs="Times New Roman"/>
          <w:color w:val="000000" w:themeColor="text1"/>
          <w:sz w:val="24"/>
          <w:szCs w:val="28"/>
        </w:rPr>
        <w:t>）控制点波要素的控制方向为</w:t>
      </w:r>
      <w:r w:rsidRPr="00C53D86">
        <w:rPr>
          <w:rFonts w:ascii="Times New Roman" w:hAnsi="Times New Roman" w:cs="Times New Roman"/>
          <w:color w:val="000000" w:themeColor="text1"/>
          <w:sz w:val="24"/>
          <w:szCs w:val="28"/>
        </w:rPr>
        <w:t>N</w:t>
      </w:r>
      <w:r w:rsidRPr="00C53D86">
        <w:rPr>
          <w:rFonts w:ascii="Times New Roman" w:hAnsi="Times New Roman" w:cs="Times New Roman"/>
          <w:color w:val="000000" w:themeColor="text1"/>
          <w:sz w:val="24"/>
          <w:szCs w:val="28"/>
        </w:rPr>
        <w:t>向风生成的小风区波浪。其中，护岸北段</w:t>
      </w:r>
      <w:r w:rsidRPr="00C53D86">
        <w:rPr>
          <w:rFonts w:ascii="Times New Roman" w:hAnsi="Times New Roman" w:cs="Times New Roman"/>
          <w:color w:val="000000" w:themeColor="text1"/>
          <w:sz w:val="24"/>
          <w:szCs w:val="28"/>
        </w:rPr>
        <w:t>50</w:t>
      </w:r>
      <w:r w:rsidRPr="00C53D86">
        <w:rPr>
          <w:rFonts w:ascii="Times New Roman" w:hAnsi="Times New Roman" w:cs="Times New Roman"/>
          <w:color w:val="000000" w:themeColor="text1"/>
          <w:sz w:val="24"/>
          <w:szCs w:val="28"/>
        </w:rPr>
        <w:t>年一遇</w:t>
      </w:r>
      <w:r w:rsidRPr="00C53D86">
        <w:rPr>
          <w:rFonts w:ascii="Times New Roman" w:hAnsi="Times New Roman" w:cs="Times New Roman"/>
          <w:color w:val="000000" w:themeColor="text1"/>
          <w:sz w:val="24"/>
          <w:szCs w:val="28"/>
        </w:rPr>
        <w:t>H</w:t>
      </w:r>
      <w:r w:rsidRPr="00C53D86">
        <w:rPr>
          <w:rFonts w:ascii="Times New Roman" w:hAnsi="Times New Roman" w:cs="Times New Roman"/>
          <w:color w:val="000000" w:themeColor="text1"/>
          <w:sz w:val="24"/>
          <w:szCs w:val="28"/>
          <w:vertAlign w:val="subscript"/>
        </w:rPr>
        <w:t>13%</w:t>
      </w:r>
      <w:r w:rsidRPr="00C53D86">
        <w:rPr>
          <w:rFonts w:ascii="Times New Roman" w:hAnsi="Times New Roman" w:cs="Times New Roman"/>
          <w:color w:val="000000" w:themeColor="text1"/>
          <w:sz w:val="24"/>
          <w:szCs w:val="28"/>
        </w:rPr>
        <w:t>波高最大为</w:t>
      </w:r>
      <w:r w:rsidRPr="00C53D86">
        <w:rPr>
          <w:rFonts w:ascii="Times New Roman" w:hAnsi="Times New Roman" w:cs="Times New Roman"/>
          <w:color w:val="000000" w:themeColor="text1"/>
          <w:sz w:val="24"/>
          <w:szCs w:val="28"/>
        </w:rPr>
        <w:t>1.98m</w:t>
      </w:r>
      <w:r w:rsidRPr="00C53D86">
        <w:rPr>
          <w:rFonts w:ascii="Times New Roman" w:hAnsi="Times New Roman" w:cs="Times New Roman"/>
          <w:color w:val="000000" w:themeColor="text1"/>
          <w:sz w:val="24"/>
          <w:szCs w:val="28"/>
        </w:rPr>
        <w:t>，</w:t>
      </w:r>
      <w:r w:rsidRPr="00C53D86">
        <w:rPr>
          <w:rFonts w:ascii="Times New Roman" w:hAnsi="Times New Roman" w:cs="Times New Roman"/>
          <w:color w:val="000000" w:themeColor="text1"/>
          <w:sz w:val="24"/>
          <w:szCs w:val="28"/>
        </w:rPr>
        <w:t>10</w:t>
      </w:r>
      <w:r w:rsidRPr="00C53D86">
        <w:rPr>
          <w:rFonts w:ascii="Times New Roman" w:hAnsi="Times New Roman" w:cs="Times New Roman"/>
          <w:color w:val="000000" w:themeColor="text1"/>
          <w:sz w:val="24"/>
          <w:szCs w:val="28"/>
        </w:rPr>
        <w:t>年一遇</w:t>
      </w:r>
      <w:r w:rsidRPr="00C53D86">
        <w:rPr>
          <w:rFonts w:ascii="Times New Roman" w:hAnsi="Times New Roman" w:cs="Times New Roman"/>
          <w:color w:val="000000" w:themeColor="text1"/>
          <w:sz w:val="24"/>
          <w:szCs w:val="28"/>
        </w:rPr>
        <w:t>H</w:t>
      </w:r>
      <w:r w:rsidRPr="00C53D86">
        <w:rPr>
          <w:rFonts w:ascii="Times New Roman" w:hAnsi="Times New Roman" w:cs="Times New Roman"/>
          <w:color w:val="000000" w:themeColor="text1"/>
          <w:sz w:val="24"/>
          <w:szCs w:val="28"/>
          <w:vertAlign w:val="subscript"/>
        </w:rPr>
        <w:t>13%</w:t>
      </w:r>
      <w:r w:rsidRPr="00C53D86">
        <w:rPr>
          <w:rFonts w:ascii="Times New Roman" w:hAnsi="Times New Roman" w:cs="Times New Roman"/>
          <w:color w:val="000000" w:themeColor="text1"/>
          <w:sz w:val="24"/>
          <w:szCs w:val="28"/>
        </w:rPr>
        <w:t>波高最大为</w:t>
      </w:r>
      <w:r w:rsidRPr="00C53D86">
        <w:rPr>
          <w:rFonts w:ascii="Times New Roman" w:hAnsi="Times New Roman" w:cs="Times New Roman"/>
          <w:color w:val="000000" w:themeColor="text1"/>
          <w:sz w:val="24"/>
          <w:szCs w:val="28"/>
        </w:rPr>
        <w:t>1.64m</w:t>
      </w:r>
      <w:r w:rsidRPr="00C53D86">
        <w:rPr>
          <w:rFonts w:ascii="Times New Roman" w:hAnsi="Times New Roman" w:cs="Times New Roman"/>
          <w:color w:val="000000" w:themeColor="text1"/>
          <w:sz w:val="24"/>
          <w:szCs w:val="28"/>
        </w:rPr>
        <w:t>；护岸南段</w:t>
      </w:r>
      <w:r w:rsidRPr="00C53D86">
        <w:rPr>
          <w:rFonts w:ascii="Times New Roman" w:hAnsi="Times New Roman" w:cs="Times New Roman"/>
          <w:color w:val="000000" w:themeColor="text1"/>
          <w:sz w:val="24"/>
          <w:szCs w:val="28"/>
        </w:rPr>
        <w:t>50</w:t>
      </w:r>
      <w:r w:rsidRPr="00C53D86">
        <w:rPr>
          <w:rFonts w:ascii="Times New Roman" w:hAnsi="Times New Roman" w:cs="Times New Roman"/>
          <w:color w:val="000000" w:themeColor="text1"/>
          <w:sz w:val="24"/>
          <w:szCs w:val="28"/>
        </w:rPr>
        <w:t>年一遇</w:t>
      </w:r>
      <w:r w:rsidRPr="00C53D86">
        <w:rPr>
          <w:rFonts w:ascii="Times New Roman" w:hAnsi="Times New Roman" w:cs="Times New Roman"/>
          <w:color w:val="000000" w:themeColor="text1"/>
          <w:sz w:val="24"/>
          <w:szCs w:val="28"/>
        </w:rPr>
        <w:t>H</w:t>
      </w:r>
      <w:r w:rsidRPr="00C53D86">
        <w:rPr>
          <w:rFonts w:ascii="Times New Roman" w:hAnsi="Times New Roman" w:cs="Times New Roman"/>
          <w:color w:val="000000" w:themeColor="text1"/>
          <w:sz w:val="24"/>
          <w:szCs w:val="28"/>
          <w:vertAlign w:val="subscript"/>
        </w:rPr>
        <w:t>13%</w:t>
      </w:r>
      <w:r w:rsidRPr="00C53D86">
        <w:rPr>
          <w:rFonts w:ascii="Times New Roman" w:hAnsi="Times New Roman" w:cs="Times New Roman"/>
          <w:color w:val="000000" w:themeColor="text1"/>
          <w:sz w:val="24"/>
          <w:szCs w:val="28"/>
        </w:rPr>
        <w:t>波高最大为</w:t>
      </w:r>
      <w:r w:rsidRPr="00C53D86">
        <w:rPr>
          <w:rFonts w:ascii="Times New Roman" w:hAnsi="Times New Roman" w:cs="Times New Roman"/>
          <w:color w:val="000000" w:themeColor="text1"/>
          <w:sz w:val="24"/>
          <w:szCs w:val="28"/>
        </w:rPr>
        <w:t>1.31m</w:t>
      </w:r>
      <w:r w:rsidRPr="00C53D86">
        <w:rPr>
          <w:rFonts w:ascii="Times New Roman" w:hAnsi="Times New Roman" w:cs="Times New Roman"/>
          <w:color w:val="000000" w:themeColor="text1"/>
          <w:sz w:val="24"/>
          <w:szCs w:val="28"/>
        </w:rPr>
        <w:t>，</w:t>
      </w:r>
      <w:r w:rsidRPr="00C53D86">
        <w:rPr>
          <w:rFonts w:ascii="Times New Roman" w:hAnsi="Times New Roman" w:cs="Times New Roman"/>
          <w:color w:val="000000" w:themeColor="text1"/>
          <w:sz w:val="24"/>
          <w:szCs w:val="28"/>
        </w:rPr>
        <w:t>10</w:t>
      </w:r>
      <w:r w:rsidRPr="00C53D86">
        <w:rPr>
          <w:rFonts w:ascii="Times New Roman" w:hAnsi="Times New Roman" w:cs="Times New Roman"/>
          <w:color w:val="000000" w:themeColor="text1"/>
          <w:sz w:val="24"/>
          <w:szCs w:val="28"/>
        </w:rPr>
        <w:t>年一遇</w:t>
      </w:r>
      <w:r w:rsidRPr="00C53D86">
        <w:rPr>
          <w:rFonts w:ascii="Times New Roman" w:hAnsi="Times New Roman" w:cs="Times New Roman"/>
          <w:color w:val="000000" w:themeColor="text1"/>
          <w:sz w:val="24"/>
          <w:szCs w:val="28"/>
        </w:rPr>
        <w:t>H</w:t>
      </w:r>
      <w:r w:rsidRPr="00C53D86">
        <w:rPr>
          <w:rFonts w:ascii="Times New Roman" w:hAnsi="Times New Roman" w:cs="Times New Roman"/>
          <w:color w:val="000000" w:themeColor="text1"/>
          <w:sz w:val="24"/>
          <w:szCs w:val="28"/>
          <w:vertAlign w:val="subscript"/>
        </w:rPr>
        <w:t>13%</w:t>
      </w:r>
      <w:r w:rsidRPr="00C53D86">
        <w:rPr>
          <w:rFonts w:ascii="Times New Roman" w:hAnsi="Times New Roman" w:cs="Times New Roman"/>
          <w:color w:val="000000" w:themeColor="text1"/>
          <w:sz w:val="24"/>
          <w:szCs w:val="28"/>
        </w:rPr>
        <w:t>波高最大为</w:t>
      </w:r>
      <w:r w:rsidRPr="00C53D86">
        <w:rPr>
          <w:rFonts w:ascii="Times New Roman" w:hAnsi="Times New Roman" w:cs="Times New Roman"/>
          <w:color w:val="000000" w:themeColor="text1"/>
          <w:sz w:val="24"/>
          <w:szCs w:val="28"/>
        </w:rPr>
        <w:t>1.11m</w:t>
      </w:r>
      <w:r w:rsidRPr="00C53D86">
        <w:rPr>
          <w:rFonts w:ascii="Times New Roman" w:hAnsi="Times New Roman" w:cs="Times New Roman"/>
          <w:color w:val="000000" w:themeColor="text1"/>
          <w:sz w:val="24"/>
          <w:szCs w:val="28"/>
        </w:rPr>
        <w:t>。</w:t>
      </w:r>
    </w:p>
    <w:p w:rsidR="002114E0" w:rsidRPr="00C53D86" w:rsidRDefault="002114E0">
      <w:pPr>
        <w:autoSpaceDE w:val="0"/>
        <w:autoSpaceDN w:val="0"/>
        <w:adjustRightInd w:val="0"/>
        <w:spacing w:line="312" w:lineRule="auto"/>
        <w:jc w:val="left"/>
        <w:rPr>
          <w:rFonts w:ascii="Times New Roman" w:hAnsi="Times New Roman" w:cs="Times New Roman"/>
          <w:color w:val="000000" w:themeColor="text1"/>
          <w:sz w:val="24"/>
          <w:szCs w:val="28"/>
        </w:rPr>
      </w:pPr>
    </w:p>
    <w:p w:rsidR="002114E0" w:rsidRPr="00C53D86" w:rsidRDefault="00E678BF">
      <w:pPr>
        <w:ind w:firstLine="482"/>
        <w:jc w:val="center"/>
        <w:rPr>
          <w:rFonts w:ascii="Times New Roman" w:hAnsi="Times New Roman" w:cs="Times New Roman"/>
          <w:color w:val="000000" w:themeColor="text1"/>
          <w:sz w:val="24"/>
          <w:szCs w:val="28"/>
        </w:rPr>
      </w:pPr>
      <w:r w:rsidRPr="00C53D86">
        <w:rPr>
          <w:rFonts w:ascii="Times New Roman" w:hAnsi="Times New Roman" w:cs="Times New Roman"/>
          <w:b/>
          <w:color w:val="000000" w:themeColor="text1"/>
        </w:rPr>
        <w:t>表</w:t>
      </w:r>
      <w:r w:rsidRPr="00C53D86">
        <w:rPr>
          <w:rFonts w:ascii="Times New Roman" w:hAnsi="Times New Roman" w:cs="Times New Roman"/>
          <w:b/>
          <w:color w:val="000000" w:themeColor="text1"/>
        </w:rPr>
        <w:t>1.5-1</w:t>
      </w:r>
      <w:r w:rsidRPr="00C53D86">
        <w:rPr>
          <w:rFonts w:ascii="Times New Roman" w:hAnsi="Times New Roman" w:cs="Times New Roman"/>
          <w:b/>
          <w:color w:val="000000" w:themeColor="text1"/>
        </w:rPr>
        <w:t>（</w:t>
      </w:r>
      <w:r w:rsidRPr="00C53D86">
        <w:rPr>
          <w:rFonts w:ascii="Times New Roman" w:hAnsi="Times New Roman" w:cs="Times New Roman"/>
          <w:b/>
          <w:color w:val="000000" w:themeColor="text1"/>
        </w:rPr>
        <w:t>a</w:t>
      </w:r>
      <w:r w:rsidRPr="00C53D86">
        <w:rPr>
          <w:rFonts w:ascii="Times New Roman" w:hAnsi="Times New Roman" w:cs="Times New Roman"/>
          <w:b/>
          <w:color w:val="000000" w:themeColor="text1"/>
        </w:rPr>
        <w:t>）</w:t>
      </w:r>
      <w:r w:rsidRPr="00C53D86">
        <w:rPr>
          <w:rFonts w:ascii="Times New Roman" w:hAnsi="Times New Roman" w:cs="Times New Roman"/>
          <w:b/>
          <w:color w:val="000000" w:themeColor="text1"/>
        </w:rPr>
        <w:t xml:space="preserve">  50</w:t>
      </w:r>
      <w:r w:rsidRPr="00C53D86">
        <w:rPr>
          <w:rFonts w:ascii="Times New Roman" w:hAnsi="Times New Roman" w:cs="Times New Roman"/>
          <w:b/>
          <w:color w:val="000000" w:themeColor="text1"/>
        </w:rPr>
        <w:t>年一遇各向波浪</w:t>
      </w:r>
      <w:r w:rsidRPr="00C53D86">
        <w:rPr>
          <w:rFonts w:ascii="Times New Roman" w:hAnsi="Times New Roman" w:cs="Times New Roman"/>
          <w:b/>
          <w:color w:val="000000" w:themeColor="text1"/>
        </w:rPr>
        <w:t>+</w:t>
      </w:r>
      <w:proofErr w:type="gramStart"/>
      <w:r w:rsidRPr="00C53D86">
        <w:rPr>
          <w:rFonts w:ascii="Times New Roman" w:hAnsi="Times New Roman" w:cs="Times New Roman"/>
          <w:b/>
          <w:color w:val="000000" w:themeColor="text1"/>
        </w:rPr>
        <w:t>极端高</w:t>
      </w:r>
      <w:proofErr w:type="gramEnd"/>
      <w:r w:rsidRPr="00C53D86">
        <w:rPr>
          <w:rFonts w:ascii="Times New Roman" w:hAnsi="Times New Roman" w:cs="Times New Roman"/>
          <w:b/>
          <w:color w:val="000000" w:themeColor="text1"/>
        </w:rPr>
        <w:t>水位组合下各控制点波高</w:t>
      </w:r>
      <w:r w:rsidRPr="00C53D86">
        <w:rPr>
          <w:rFonts w:ascii="Times New Roman" w:hAnsi="Times New Roman" w:cs="Times New Roman"/>
          <w:b/>
          <w:color w:val="000000" w:themeColor="text1"/>
        </w:rPr>
        <w:t>H</w:t>
      </w:r>
      <w:r w:rsidRPr="00C53D86">
        <w:rPr>
          <w:rFonts w:ascii="Times New Roman" w:hAnsi="Times New Roman" w:cs="Times New Roman"/>
          <w:b/>
          <w:color w:val="000000" w:themeColor="text1"/>
          <w:vertAlign w:val="subscript"/>
        </w:rPr>
        <w:t>13%</w:t>
      </w:r>
      <w:r w:rsidRPr="00C53D86">
        <w:rPr>
          <w:rFonts w:ascii="Times New Roman" w:hAnsi="Times New Roman" w:cs="Times New Roman"/>
          <w:b/>
          <w:color w:val="000000" w:themeColor="text1"/>
        </w:rPr>
        <w:t>（单位：</w:t>
      </w:r>
      <w:r w:rsidRPr="00C53D86">
        <w:rPr>
          <w:rFonts w:ascii="Times New Roman" w:hAnsi="Times New Roman" w:cs="Times New Roman"/>
          <w:b/>
          <w:color w:val="000000" w:themeColor="text1"/>
        </w:rPr>
        <w:t>m</w:t>
      </w:r>
      <w:r w:rsidRPr="00C53D86">
        <w:rPr>
          <w:rFonts w:ascii="Times New Roman" w:hAnsi="Times New Roman" w:cs="Times New Roman"/>
          <w:b/>
          <w:color w:val="000000" w:themeColor="text1"/>
        </w:rPr>
        <w:t>）</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944"/>
        <w:gridCol w:w="942"/>
        <w:gridCol w:w="929"/>
        <w:gridCol w:w="928"/>
        <w:gridCol w:w="960"/>
        <w:gridCol w:w="992"/>
        <w:gridCol w:w="992"/>
        <w:gridCol w:w="990"/>
      </w:tblGrid>
      <w:tr w:rsidR="00C53D86" w:rsidRPr="00C53D86">
        <w:trPr>
          <w:jc w:val="center"/>
        </w:trPr>
        <w:tc>
          <w:tcPr>
            <w:tcW w:w="650" w:type="pct"/>
            <w:tcBorders>
              <w:tl2br w:val="single" w:sz="4" w:space="0" w:color="auto"/>
            </w:tcBorders>
            <w:vAlign w:val="center"/>
          </w:tcPr>
          <w:p w:rsidR="002114E0" w:rsidRPr="00C53D86" w:rsidRDefault="00E678BF">
            <w:pPr>
              <w:ind w:firstLine="480"/>
              <w:jc w:val="right"/>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波向</w:t>
            </w:r>
          </w:p>
          <w:p w:rsidR="002114E0" w:rsidRPr="00C53D86" w:rsidRDefault="00E678BF">
            <w:pPr>
              <w:jc w:val="left"/>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控制点</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SSE</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SSW</w:t>
            </w:r>
          </w:p>
        </w:tc>
        <w:tc>
          <w:tcPr>
            <w:tcW w:w="52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NNW</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N</w:t>
            </w:r>
          </w:p>
        </w:tc>
        <w:tc>
          <w:tcPr>
            <w:tcW w:w="561"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最大值</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1.97</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1.97</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1.55</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1.98</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1.98</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1.91</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1.91</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lastRenderedPageBreak/>
              <w:t>P4</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1.65</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1.65</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1.52</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1.52</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1.41</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1.41</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52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1.28</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1.28</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0.60</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52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1.29</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1.29</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0.40</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0.31</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52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0.58</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1.31</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1.31</w:t>
            </w:r>
          </w:p>
        </w:tc>
      </w:tr>
    </w:tbl>
    <w:p w:rsidR="002114E0" w:rsidRPr="00C53D86" w:rsidRDefault="002114E0">
      <w:pPr>
        <w:rPr>
          <w:rFonts w:ascii="Times New Roman" w:hAnsi="Times New Roman" w:cs="Times New Roman"/>
          <w:color w:val="000000" w:themeColor="text1"/>
          <w:sz w:val="24"/>
          <w:szCs w:val="28"/>
        </w:rPr>
      </w:pPr>
    </w:p>
    <w:p w:rsidR="002114E0" w:rsidRPr="00C53D86" w:rsidRDefault="00E678BF">
      <w:pPr>
        <w:ind w:firstLine="482"/>
        <w:jc w:val="center"/>
        <w:rPr>
          <w:rFonts w:ascii="Times New Roman" w:hAnsi="Times New Roman" w:cs="Times New Roman"/>
          <w:b/>
          <w:color w:val="000000" w:themeColor="text1"/>
        </w:rPr>
      </w:pPr>
      <w:r w:rsidRPr="00C53D86">
        <w:rPr>
          <w:rFonts w:ascii="Times New Roman" w:hAnsi="Times New Roman" w:cs="Times New Roman"/>
          <w:b/>
          <w:color w:val="000000" w:themeColor="text1"/>
        </w:rPr>
        <w:t>表</w:t>
      </w:r>
      <w:r w:rsidRPr="00C53D86">
        <w:rPr>
          <w:rFonts w:ascii="Times New Roman" w:hAnsi="Times New Roman" w:cs="Times New Roman"/>
          <w:b/>
          <w:color w:val="000000" w:themeColor="text1"/>
        </w:rPr>
        <w:t>1.5-1</w:t>
      </w:r>
      <w:r w:rsidRPr="00C53D86">
        <w:rPr>
          <w:rFonts w:ascii="Times New Roman" w:hAnsi="Times New Roman" w:cs="Times New Roman"/>
          <w:b/>
          <w:color w:val="000000" w:themeColor="text1"/>
        </w:rPr>
        <w:t>（</w:t>
      </w:r>
      <w:r w:rsidRPr="00C53D86">
        <w:rPr>
          <w:rFonts w:ascii="Times New Roman" w:hAnsi="Times New Roman" w:cs="Times New Roman"/>
          <w:b/>
          <w:color w:val="000000" w:themeColor="text1"/>
        </w:rPr>
        <w:t>b</w:t>
      </w:r>
      <w:r w:rsidRPr="00C53D86">
        <w:rPr>
          <w:rFonts w:ascii="Times New Roman" w:hAnsi="Times New Roman" w:cs="Times New Roman"/>
          <w:b/>
          <w:color w:val="000000" w:themeColor="text1"/>
        </w:rPr>
        <w:t>）</w:t>
      </w:r>
      <w:r w:rsidRPr="00C53D86">
        <w:rPr>
          <w:rFonts w:ascii="Times New Roman" w:hAnsi="Times New Roman" w:cs="Times New Roman"/>
          <w:b/>
          <w:color w:val="000000" w:themeColor="text1"/>
        </w:rPr>
        <w:t xml:space="preserve">  10</w:t>
      </w:r>
      <w:r w:rsidRPr="00C53D86">
        <w:rPr>
          <w:rFonts w:ascii="Times New Roman" w:hAnsi="Times New Roman" w:cs="Times New Roman"/>
          <w:b/>
          <w:color w:val="000000" w:themeColor="text1"/>
        </w:rPr>
        <w:t>年一遇各向波浪</w:t>
      </w:r>
      <w:r w:rsidRPr="00C53D86">
        <w:rPr>
          <w:rFonts w:ascii="Times New Roman" w:hAnsi="Times New Roman" w:cs="Times New Roman"/>
          <w:b/>
          <w:color w:val="000000" w:themeColor="text1"/>
        </w:rPr>
        <w:t>+</w:t>
      </w:r>
      <w:proofErr w:type="gramStart"/>
      <w:r w:rsidRPr="00C53D86">
        <w:rPr>
          <w:rFonts w:ascii="Times New Roman" w:hAnsi="Times New Roman" w:cs="Times New Roman"/>
          <w:b/>
          <w:color w:val="000000" w:themeColor="text1"/>
        </w:rPr>
        <w:t>极端高</w:t>
      </w:r>
      <w:proofErr w:type="gramEnd"/>
      <w:r w:rsidRPr="00C53D86">
        <w:rPr>
          <w:rFonts w:ascii="Times New Roman" w:hAnsi="Times New Roman" w:cs="Times New Roman"/>
          <w:b/>
          <w:color w:val="000000" w:themeColor="text1"/>
        </w:rPr>
        <w:t>水位组合下各控制点波高</w:t>
      </w:r>
      <w:r w:rsidRPr="00C53D86">
        <w:rPr>
          <w:rFonts w:ascii="Times New Roman" w:hAnsi="Times New Roman" w:cs="Times New Roman"/>
          <w:b/>
          <w:color w:val="000000" w:themeColor="text1"/>
        </w:rPr>
        <w:t>H</w:t>
      </w:r>
      <w:r w:rsidRPr="00C53D86">
        <w:rPr>
          <w:rFonts w:ascii="Times New Roman" w:hAnsi="Times New Roman" w:cs="Times New Roman"/>
          <w:b/>
          <w:color w:val="000000" w:themeColor="text1"/>
          <w:vertAlign w:val="subscript"/>
        </w:rPr>
        <w:t>13%</w:t>
      </w:r>
      <w:r w:rsidRPr="00C53D86">
        <w:rPr>
          <w:rFonts w:ascii="Times New Roman" w:hAnsi="Times New Roman" w:cs="Times New Roman"/>
          <w:b/>
          <w:color w:val="000000" w:themeColor="text1"/>
        </w:rPr>
        <w:t>（单位：</w:t>
      </w:r>
      <w:r w:rsidRPr="00C53D86">
        <w:rPr>
          <w:rFonts w:ascii="Times New Roman" w:hAnsi="Times New Roman" w:cs="Times New Roman"/>
          <w:b/>
          <w:color w:val="000000" w:themeColor="text1"/>
        </w:rPr>
        <w:t>m</w:t>
      </w:r>
      <w:r w:rsidRPr="00C53D86">
        <w:rPr>
          <w:rFonts w:ascii="Times New Roman" w:hAnsi="Times New Roman" w:cs="Times New Roman"/>
          <w:b/>
          <w:color w:val="000000" w:themeColor="text1"/>
        </w:rPr>
        <w:t>）</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944"/>
        <w:gridCol w:w="942"/>
        <w:gridCol w:w="929"/>
        <w:gridCol w:w="928"/>
        <w:gridCol w:w="960"/>
        <w:gridCol w:w="992"/>
        <w:gridCol w:w="992"/>
        <w:gridCol w:w="990"/>
      </w:tblGrid>
      <w:tr w:rsidR="00C53D86" w:rsidRPr="00C53D86">
        <w:trPr>
          <w:jc w:val="center"/>
        </w:trPr>
        <w:tc>
          <w:tcPr>
            <w:tcW w:w="650" w:type="pct"/>
            <w:tcBorders>
              <w:tl2br w:val="single" w:sz="4" w:space="0" w:color="auto"/>
            </w:tcBorders>
            <w:vAlign w:val="center"/>
          </w:tcPr>
          <w:p w:rsidR="002114E0" w:rsidRPr="00C53D86" w:rsidRDefault="00E678BF">
            <w:pPr>
              <w:ind w:firstLine="480"/>
              <w:jc w:val="right"/>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波向</w:t>
            </w:r>
          </w:p>
          <w:p w:rsidR="002114E0" w:rsidRPr="00C53D86" w:rsidRDefault="00E678BF">
            <w:pPr>
              <w:jc w:val="left"/>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控制点</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SSE</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SSW</w:t>
            </w:r>
          </w:p>
        </w:tc>
        <w:tc>
          <w:tcPr>
            <w:tcW w:w="52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NNW</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N</w:t>
            </w:r>
          </w:p>
        </w:tc>
        <w:tc>
          <w:tcPr>
            <w:tcW w:w="561"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最大值</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525"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1.64</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0.43</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1.64</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525"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1.61</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561"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1.61</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525"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1.53</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561"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1.53</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525"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1.33</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561"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1.33</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525"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1.22</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561"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1.22</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525"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1.13</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561" w:type="pct"/>
            <w:vAlign w:val="center"/>
          </w:tcPr>
          <w:p w:rsidR="002114E0" w:rsidRPr="00C53D86" w:rsidRDefault="00E678BF">
            <w:pPr>
              <w:widowControl/>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1.13</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0.91</w:t>
            </w:r>
          </w:p>
        </w:tc>
        <w:tc>
          <w:tcPr>
            <w:tcW w:w="525"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1.07</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1.07</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525"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1.09</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1.09</w:t>
            </w:r>
          </w:p>
        </w:tc>
      </w:tr>
      <w:tr w:rsidR="00C53D86" w:rsidRPr="00C53D86">
        <w:trPr>
          <w:trHeight w:hRule="exact" w:val="369"/>
          <w:jc w:val="center"/>
        </w:trPr>
        <w:tc>
          <w:tcPr>
            <w:tcW w:w="650"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53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0.30</w:t>
            </w:r>
          </w:p>
        </w:tc>
        <w:tc>
          <w:tcPr>
            <w:tcW w:w="533"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52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525"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544"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562"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562"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1.11</w:t>
            </w:r>
          </w:p>
        </w:tc>
        <w:tc>
          <w:tcPr>
            <w:tcW w:w="561" w:type="pct"/>
            <w:vAlign w:val="center"/>
          </w:tcPr>
          <w:p w:rsidR="002114E0" w:rsidRPr="00C53D86" w:rsidRDefault="00E678BF">
            <w:pPr>
              <w:jc w:val="center"/>
              <w:rPr>
                <w:rFonts w:ascii="Times New Roman" w:hAnsi="Times New Roman" w:cs="Times New Roman"/>
                <w:b/>
                <w:color w:val="000000" w:themeColor="text1"/>
                <w:szCs w:val="21"/>
              </w:rPr>
            </w:pPr>
            <w:r w:rsidRPr="00C53D86">
              <w:rPr>
                <w:rFonts w:ascii="Times New Roman" w:hAnsi="Times New Roman" w:cs="Times New Roman"/>
                <w:b/>
                <w:color w:val="000000" w:themeColor="text1"/>
                <w:szCs w:val="21"/>
              </w:rPr>
              <w:t>1.11</w:t>
            </w:r>
          </w:p>
        </w:tc>
      </w:tr>
    </w:tbl>
    <w:p w:rsidR="002114E0" w:rsidRPr="00C53D86" w:rsidRDefault="002114E0">
      <w:pPr>
        <w:rPr>
          <w:rFonts w:ascii="Times New Roman" w:hAnsi="Times New Roman" w:cs="Times New Roman"/>
          <w:color w:val="000000" w:themeColor="text1"/>
          <w:sz w:val="24"/>
          <w:szCs w:val="28"/>
        </w:r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t>表</w:t>
      </w:r>
      <w:r w:rsidRPr="00C53D86">
        <w:rPr>
          <w:rFonts w:ascii="Times New Roman" w:hAnsi="Times New Roman" w:cs="Times New Roman"/>
          <w:b/>
          <w:color w:val="000000" w:themeColor="text1"/>
        </w:rPr>
        <w:t>1.5-2</w:t>
      </w:r>
      <w:r w:rsidRPr="00C53D86">
        <w:rPr>
          <w:rFonts w:ascii="Times New Roman" w:hAnsi="Times New Roman" w:cs="Times New Roman"/>
          <w:b/>
          <w:color w:val="000000" w:themeColor="text1"/>
          <w:sz w:val="24"/>
        </w:rPr>
        <w:t xml:space="preserve">  SSE</w:t>
      </w:r>
      <w:r w:rsidRPr="00C53D86">
        <w:rPr>
          <w:rFonts w:ascii="Times New Roman" w:hAnsi="Times New Roman" w:cs="Times New Roman"/>
          <w:b/>
          <w:color w:val="000000" w:themeColor="text1"/>
          <w:sz w:val="24"/>
        </w:rPr>
        <w:t>向波浪要素计算成果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566"/>
        <w:gridCol w:w="566"/>
        <w:gridCol w:w="566"/>
        <w:gridCol w:w="599"/>
        <w:gridCol w:w="566"/>
        <w:gridCol w:w="666"/>
        <w:gridCol w:w="666"/>
        <w:gridCol w:w="566"/>
        <w:gridCol w:w="566"/>
        <w:gridCol w:w="566"/>
        <w:gridCol w:w="599"/>
        <w:gridCol w:w="566"/>
        <w:gridCol w:w="666"/>
        <w:gridCol w:w="666"/>
      </w:tblGrid>
      <w:tr w:rsidR="00C53D86" w:rsidRPr="00C53D86">
        <w:trPr>
          <w:trHeight w:val="340"/>
          <w:jc w:val="center"/>
        </w:trPr>
        <w:tc>
          <w:tcPr>
            <w:tcW w:w="0" w:type="auto"/>
            <w:vMerge w:val="restart"/>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点号</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r w:rsidRPr="00C53D86">
              <w:rPr>
                <w:rFonts w:ascii="Times New Roman" w:hAnsi="Times New Roman" w:cs="Times New Roman"/>
                <w:color w:val="000000" w:themeColor="text1"/>
                <w:sz w:val="20"/>
                <w:szCs w:val="20"/>
              </w:rPr>
              <w:t>极端高</w:t>
            </w:r>
            <w:proofErr w:type="gramEnd"/>
            <w:r w:rsidRPr="00C53D86">
              <w:rPr>
                <w:rFonts w:ascii="Times New Roman" w:hAnsi="Times New Roman" w:cs="Times New Roman"/>
                <w:color w:val="000000" w:themeColor="text1"/>
                <w:sz w:val="20"/>
                <w:szCs w:val="20"/>
              </w:rPr>
              <w:t>水位</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proofErr w:type="gramEnd"/>
            <w:r w:rsidRPr="00C53D86">
              <w:rPr>
                <w:rFonts w:ascii="Times New Roman" w:hAnsi="Times New Roman" w:cs="Times New Roman"/>
                <w:color w:val="000000" w:themeColor="text1"/>
                <w:sz w:val="20"/>
                <w:szCs w:val="20"/>
              </w:rPr>
              <w:t>设计高水位</w:t>
            </w:r>
          </w:p>
        </w:tc>
      </w:tr>
      <w:tr w:rsidR="00C53D86" w:rsidRPr="00C53D86">
        <w:trPr>
          <w:tblHeader/>
          <w:jc w:val="center"/>
        </w:trPr>
        <w:tc>
          <w:tcPr>
            <w:tcW w:w="0" w:type="auto"/>
            <w:vMerge/>
            <w:shd w:val="clear" w:color="auto" w:fill="auto"/>
            <w:vAlign w:val="center"/>
          </w:tcPr>
          <w:p w:rsidR="002114E0" w:rsidRPr="00C53D86" w:rsidRDefault="002114E0">
            <w:pPr>
              <w:jc w:val="center"/>
              <w:rPr>
                <w:rFonts w:ascii="Times New Roman" w:hAnsi="Times New Roman" w:cs="Times New Roman"/>
                <w:color w:val="000000" w:themeColor="text1"/>
                <w:sz w:val="20"/>
                <w:szCs w:val="20"/>
              </w:rPr>
            </w:pP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(s)</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(s)</w:t>
            </w:r>
          </w:p>
        </w:tc>
        <w:tc>
          <w:tcPr>
            <w:tcW w:w="0" w:type="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1.71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61.55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52.11</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1.73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65.42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56.74</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1.72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74.46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67.22</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66.33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57.81</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78.52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71.81</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1.38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77.18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70.30</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70.23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62.37</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70.30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62.45</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69.53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61.55</w:t>
            </w:r>
          </w:p>
        </w:tc>
      </w:tr>
      <w:tr w:rsidR="00C53D86" w:rsidRPr="00C53D86">
        <w:trPr>
          <w:trHeight w:val="340"/>
          <w:jc w:val="center"/>
        </w:trPr>
        <w:tc>
          <w:tcPr>
            <w:tcW w:w="0" w:type="auto"/>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点号</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proofErr w:type="gramEnd"/>
            <w:r w:rsidRPr="00C53D86">
              <w:rPr>
                <w:rFonts w:ascii="Times New Roman" w:hAnsi="Times New Roman" w:cs="Times New Roman"/>
                <w:color w:val="000000" w:themeColor="text1"/>
                <w:sz w:val="20"/>
                <w:szCs w:val="20"/>
              </w:rPr>
              <w:t>设计低水位</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r w:rsidRPr="00C53D86">
              <w:rPr>
                <w:rFonts w:ascii="Times New Roman" w:hAnsi="Times New Roman" w:cs="Times New Roman"/>
                <w:color w:val="000000" w:themeColor="text1"/>
                <w:sz w:val="20"/>
                <w:szCs w:val="20"/>
              </w:rPr>
              <w:t>极端高</w:t>
            </w:r>
            <w:proofErr w:type="gramEnd"/>
            <w:r w:rsidRPr="00C53D86">
              <w:rPr>
                <w:rFonts w:ascii="Times New Roman" w:hAnsi="Times New Roman" w:cs="Times New Roman"/>
                <w:color w:val="000000" w:themeColor="text1"/>
                <w:sz w:val="20"/>
                <w:szCs w:val="20"/>
              </w:rPr>
              <w:t>水位</w:t>
            </w:r>
          </w:p>
        </w:tc>
      </w:tr>
      <w:tr w:rsidR="00C53D86" w:rsidRPr="00C53D86">
        <w:trPr>
          <w:jc w:val="center"/>
        </w:trPr>
        <w:tc>
          <w:tcPr>
            <w:tcW w:w="0" w:type="auto"/>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 w:val="20"/>
                <w:szCs w:val="20"/>
              </w:rPr>
            </w:pP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(s)</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(s)</w:t>
            </w:r>
          </w:p>
        </w:tc>
        <w:tc>
          <w:tcPr>
            <w:tcW w:w="0" w:type="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(m)</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widowControl/>
              <w:jc w:val="center"/>
              <w:rPr>
                <w:rFonts w:ascii="Times New Roman" w:hAnsi="Times New Roman" w:cs="Times New Roman"/>
                <w:color w:val="000000" w:themeColor="text1"/>
                <w:kern w:val="0"/>
                <w:sz w:val="20"/>
                <w:szCs w:val="20"/>
              </w:rPr>
            </w:pPr>
            <w:r w:rsidRPr="00C53D86">
              <w:rPr>
                <w:rFonts w:ascii="Times New Roman" w:hAnsi="Times New Roman" w:cs="Times New Roman"/>
                <w:color w:val="000000" w:themeColor="text1"/>
                <w:sz w:val="20"/>
                <w:szCs w:val="20"/>
              </w:rPr>
              <w:t>1.44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45.68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48.44</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1.41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54.78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49.08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26.25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57.58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10.60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21.20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56.66</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51.83</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51.88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51.34</w:t>
            </w:r>
          </w:p>
        </w:tc>
      </w:tr>
      <w:tr w:rsidR="00C53D86" w:rsidRPr="00C53D86">
        <w:trPr>
          <w:trHeight w:val="340"/>
          <w:jc w:val="center"/>
        </w:trPr>
        <w:tc>
          <w:tcPr>
            <w:tcW w:w="0" w:type="auto"/>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点号</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proofErr w:type="gramEnd"/>
            <w:r w:rsidRPr="00C53D86">
              <w:rPr>
                <w:rFonts w:ascii="Times New Roman" w:hAnsi="Times New Roman" w:cs="Times New Roman"/>
                <w:color w:val="000000" w:themeColor="text1"/>
                <w:sz w:val="20"/>
                <w:szCs w:val="20"/>
              </w:rPr>
              <w:t>设计高水位</w:t>
            </w:r>
          </w:p>
        </w:tc>
        <w:tc>
          <w:tcPr>
            <w:tcW w:w="0" w:type="auto"/>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w:t>
            </w:r>
            <w:r w:rsidRPr="00C53D86">
              <w:rPr>
                <w:rFonts w:ascii="Times New Roman" w:hAnsi="Times New Roman" w:cs="Times New Roman"/>
                <w:color w:val="000000" w:themeColor="text1"/>
                <w:sz w:val="20"/>
                <w:szCs w:val="20"/>
              </w:rPr>
              <w:t>年一遇</w:t>
            </w:r>
            <w:proofErr w:type="gramStart"/>
            <w:r w:rsidRPr="00C53D86">
              <w:rPr>
                <w:rFonts w:ascii="Times New Roman" w:hAnsi="Times New Roman" w:cs="Times New Roman"/>
                <w:color w:val="000000" w:themeColor="text1"/>
                <w:sz w:val="20"/>
                <w:szCs w:val="20"/>
              </w:rPr>
              <w:t>+</w:t>
            </w:r>
            <w:proofErr w:type="gramEnd"/>
            <w:r w:rsidRPr="00C53D86">
              <w:rPr>
                <w:rFonts w:ascii="Times New Roman" w:hAnsi="Times New Roman" w:cs="Times New Roman"/>
                <w:color w:val="000000" w:themeColor="text1"/>
                <w:sz w:val="20"/>
                <w:szCs w:val="20"/>
              </w:rPr>
              <w:t>设计低水位</w:t>
            </w:r>
          </w:p>
        </w:tc>
      </w:tr>
      <w:tr w:rsidR="00C53D86" w:rsidRPr="00C53D86">
        <w:trPr>
          <w:jc w:val="center"/>
        </w:trPr>
        <w:tc>
          <w:tcPr>
            <w:tcW w:w="0" w:type="auto"/>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 w:val="20"/>
                <w:szCs w:val="20"/>
              </w:rPr>
            </w:pP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(s)</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lastRenderedPageBreak/>
              <w:t>H</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vertAlign w:val="subscript"/>
              </w:rPr>
            </w:pPr>
            <w:r w:rsidRPr="00C53D86">
              <w:rPr>
                <w:rFonts w:ascii="Times New Roman" w:hAnsi="Times New Roman" w:cs="Times New Roman"/>
                <w:color w:val="000000" w:themeColor="text1"/>
                <w:sz w:val="20"/>
                <w:szCs w:val="20"/>
              </w:rPr>
              <w:lastRenderedPageBreak/>
              <w:t>(m)</w:t>
            </w:r>
          </w:p>
        </w:tc>
        <w:tc>
          <w:tcPr>
            <w:tcW w:w="0" w:type="auto"/>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T</w:t>
            </w:r>
            <w:r w:rsidRPr="00C53D86">
              <w:rPr>
                <w:rFonts w:ascii="Times New Roman" w:hAnsi="Times New Roman" w:cs="Times New Roman"/>
                <w:color w:val="000000" w:themeColor="text1"/>
                <w:sz w:val="20"/>
                <w:szCs w:val="20"/>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(s)</w:t>
            </w:r>
          </w:p>
        </w:tc>
        <w:tc>
          <w:tcPr>
            <w:tcW w:w="0" w:type="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(m)</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lastRenderedPageBreak/>
              <w:t>P1</w:t>
            </w:r>
          </w:p>
        </w:tc>
        <w:tc>
          <w:tcPr>
            <w:tcW w:w="0" w:type="auto"/>
            <w:shd w:val="clear" w:color="auto" w:fill="auto"/>
            <w:vAlign w:val="center"/>
          </w:tcPr>
          <w:p w:rsidR="002114E0" w:rsidRPr="00C53D86" w:rsidRDefault="00E678BF">
            <w:pPr>
              <w:widowControl/>
              <w:jc w:val="center"/>
              <w:rPr>
                <w:rFonts w:ascii="Times New Roman" w:hAnsi="Times New Roman" w:cs="Times New Roman"/>
                <w:color w:val="000000" w:themeColor="text1"/>
                <w:kern w:val="0"/>
                <w:sz w:val="20"/>
                <w:szCs w:val="20"/>
              </w:rPr>
            </w:pPr>
            <w:r w:rsidRPr="00C53D86">
              <w:rPr>
                <w:rFonts w:ascii="Times New Roman" w:hAnsi="Times New Roman" w:cs="Times New Roman"/>
                <w:color w:val="000000" w:themeColor="text1"/>
                <w:sz w:val="20"/>
                <w:szCs w:val="20"/>
              </w:rPr>
              <w:t>1.23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38.87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42.23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1.28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49.71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43.00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1.11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52.94</w:t>
            </w:r>
          </w:p>
        </w:tc>
        <w:tc>
          <w:tcPr>
            <w:tcW w:w="0" w:type="auto"/>
            <w:shd w:val="clear" w:color="auto" w:fill="auto"/>
            <w:vAlign w:val="center"/>
          </w:tcPr>
          <w:p w:rsidR="002114E0" w:rsidRPr="00C53D86" w:rsidRDefault="00E678BF">
            <w:pPr>
              <w:widowControl/>
              <w:jc w:val="center"/>
              <w:rPr>
                <w:rFonts w:ascii="Times New Roman" w:hAnsi="Times New Roman" w:cs="Times New Roman"/>
                <w:color w:val="000000" w:themeColor="text1"/>
                <w:kern w:val="0"/>
                <w:sz w:val="20"/>
                <w:szCs w:val="20"/>
              </w:rPr>
            </w:pPr>
            <w:r w:rsidRPr="00C53D86">
              <w:rPr>
                <w:rFonts w:ascii="Times New Roman" w:hAnsi="Times New Roman" w:cs="Times New Roman"/>
                <w:color w:val="000000" w:themeColor="text1"/>
                <w:sz w:val="20"/>
                <w:szCs w:val="20"/>
              </w:rPr>
              <w:t>0.29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19.76</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1.03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0.85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51.88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0.20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15.98</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0.92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0.41</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46.27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0.76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0.65</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0.62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0.53</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46.32</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r w:rsidR="00C53D86" w:rsidRPr="00C53D86">
        <w:trPr>
          <w:jc w:val="center"/>
        </w:trPr>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P9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0.44</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0.37</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0.36</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0.30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0.19</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8.00</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45.68</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shd w:val="clear" w:color="auto" w:fill="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c>
          <w:tcPr>
            <w:tcW w:w="0" w:type="auto"/>
            <w:vAlign w:val="center"/>
          </w:tcPr>
          <w:p w:rsidR="002114E0" w:rsidRPr="00C53D86" w:rsidRDefault="00E678BF">
            <w:pPr>
              <w:jc w:val="center"/>
              <w:rPr>
                <w:rFonts w:ascii="Times New Roman" w:hAnsi="Times New Roman" w:cs="Times New Roman"/>
                <w:color w:val="000000" w:themeColor="text1"/>
                <w:sz w:val="20"/>
                <w:szCs w:val="20"/>
              </w:rPr>
            </w:pPr>
            <w:r w:rsidRPr="00C53D86">
              <w:rPr>
                <w:rFonts w:ascii="Times New Roman" w:hAnsi="Times New Roman" w:cs="Times New Roman"/>
                <w:color w:val="000000" w:themeColor="text1"/>
                <w:sz w:val="20"/>
                <w:szCs w:val="20"/>
              </w:rPr>
              <w:t>/</w:t>
            </w:r>
          </w:p>
        </w:tc>
      </w:tr>
    </w:tbl>
    <w:p w:rsidR="002114E0" w:rsidRPr="00C53D86" w:rsidRDefault="002114E0">
      <w:pPr>
        <w:jc w:val="center"/>
        <w:rPr>
          <w:rFonts w:ascii="Times New Roman" w:hAnsi="Times New Roman" w:cs="Times New Roman"/>
          <w:b/>
          <w:color w:val="000000" w:themeColor="text1"/>
        </w:r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t>表</w:t>
      </w:r>
      <w:r w:rsidRPr="00C53D86">
        <w:rPr>
          <w:rFonts w:ascii="Times New Roman" w:hAnsi="Times New Roman" w:cs="Times New Roman"/>
          <w:b/>
          <w:color w:val="000000" w:themeColor="text1"/>
        </w:rPr>
        <w:t>1.5-3</w:t>
      </w:r>
      <w:r w:rsidRPr="00C53D86">
        <w:rPr>
          <w:rFonts w:ascii="Times New Roman" w:hAnsi="Times New Roman" w:cs="Times New Roman"/>
          <w:b/>
          <w:color w:val="000000" w:themeColor="text1"/>
          <w:sz w:val="24"/>
        </w:rPr>
        <w:t xml:space="preserve">  S</w:t>
      </w:r>
      <w:r w:rsidRPr="00C53D86">
        <w:rPr>
          <w:rFonts w:ascii="Times New Roman" w:hAnsi="Times New Roman" w:cs="Times New Roman"/>
          <w:b/>
          <w:color w:val="000000" w:themeColor="text1"/>
          <w:sz w:val="24"/>
        </w:rPr>
        <w:t>向波浪要素计算成果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584"/>
        <w:gridCol w:w="584"/>
        <w:gridCol w:w="584"/>
        <w:gridCol w:w="625"/>
        <w:gridCol w:w="584"/>
        <w:gridCol w:w="584"/>
        <w:gridCol w:w="689"/>
        <w:gridCol w:w="584"/>
        <w:gridCol w:w="584"/>
        <w:gridCol w:w="584"/>
        <w:gridCol w:w="625"/>
        <w:gridCol w:w="584"/>
        <w:gridCol w:w="594"/>
        <w:gridCol w:w="689"/>
      </w:tblGrid>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42.60</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1.34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45.13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39.41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50.94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46.30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45.72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40.12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53.48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49.25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52.64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47.79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42.60</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1.50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38.45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43.14</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38.93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0.30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18.51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45.16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14.97</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44.50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40.97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41.01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40.61</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1.24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31.13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33.73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39.40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34.32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41.79</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16.00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41.01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36.37</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jc w:val="center"/>
        <w:rPr>
          <w:rFonts w:ascii="Times New Roman" w:hAnsi="Times New Roman" w:cs="Times New Roman"/>
          <w:b/>
          <w:color w:val="000000" w:themeColor="text1"/>
        </w:rPr>
      </w:pPr>
    </w:p>
    <w:p w:rsidR="002114E0" w:rsidRPr="00C53D86" w:rsidRDefault="002114E0">
      <w:pPr>
        <w:jc w:val="center"/>
        <w:rPr>
          <w:rFonts w:ascii="Times New Roman" w:hAnsi="Times New Roman" w:cs="Times New Roman"/>
          <w:b/>
          <w:color w:val="000000" w:themeColor="text1"/>
        </w:rPr>
      </w:pPr>
    </w:p>
    <w:p w:rsidR="002114E0" w:rsidRPr="00C53D86" w:rsidRDefault="002114E0">
      <w:pPr>
        <w:jc w:val="center"/>
        <w:rPr>
          <w:rFonts w:ascii="Times New Roman" w:hAnsi="Times New Roman" w:cs="Times New Roman"/>
          <w:b/>
          <w:color w:val="000000" w:themeColor="text1"/>
        </w:rPr>
      </w:pPr>
    </w:p>
    <w:p w:rsidR="002114E0" w:rsidRPr="00C53D86" w:rsidRDefault="002114E0">
      <w:pPr>
        <w:jc w:val="center"/>
        <w:rPr>
          <w:rFonts w:ascii="Times New Roman" w:hAnsi="Times New Roman" w:cs="Times New Roman"/>
          <w:b/>
          <w:color w:val="000000" w:themeColor="text1"/>
        </w:rPr>
      </w:pPr>
    </w:p>
    <w:p w:rsidR="002114E0" w:rsidRPr="00C53D86" w:rsidRDefault="002114E0">
      <w:pPr>
        <w:jc w:val="center"/>
        <w:rPr>
          <w:rFonts w:ascii="Times New Roman" w:hAnsi="Times New Roman" w:cs="Times New Roman"/>
          <w:b/>
          <w:color w:val="000000" w:themeColor="text1"/>
        </w:rPr>
      </w:pPr>
    </w:p>
    <w:p w:rsidR="002114E0" w:rsidRPr="00C53D86" w:rsidRDefault="002114E0">
      <w:pPr>
        <w:jc w:val="center"/>
        <w:rPr>
          <w:rFonts w:ascii="Times New Roman" w:hAnsi="Times New Roman" w:cs="Times New Roman"/>
          <w:b/>
          <w:color w:val="000000" w:themeColor="text1"/>
        </w:r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lastRenderedPageBreak/>
        <w:t>表</w:t>
      </w:r>
      <w:r w:rsidRPr="00C53D86">
        <w:rPr>
          <w:rFonts w:ascii="Times New Roman" w:hAnsi="Times New Roman" w:cs="Times New Roman"/>
          <w:b/>
          <w:color w:val="000000" w:themeColor="text1"/>
        </w:rPr>
        <w:t>1.5-4</w:t>
      </w:r>
      <w:r w:rsidRPr="00C53D86">
        <w:rPr>
          <w:rFonts w:ascii="Times New Roman" w:hAnsi="Times New Roman" w:cs="Times New Roman"/>
          <w:b/>
          <w:color w:val="000000" w:themeColor="text1"/>
          <w:sz w:val="24"/>
        </w:rPr>
        <w:t xml:space="preserve">  SSW</w:t>
      </w:r>
      <w:r w:rsidRPr="00C53D86">
        <w:rPr>
          <w:rFonts w:ascii="Times New Roman" w:hAnsi="Times New Roman" w:cs="Times New Roman"/>
          <w:b/>
          <w:color w:val="000000" w:themeColor="text1"/>
          <w:sz w:val="24"/>
        </w:rPr>
        <w:t>向波浪要素计算成果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584"/>
        <w:gridCol w:w="584"/>
        <w:gridCol w:w="584"/>
        <w:gridCol w:w="625"/>
        <w:gridCol w:w="584"/>
        <w:gridCol w:w="584"/>
        <w:gridCol w:w="689"/>
        <w:gridCol w:w="584"/>
        <w:gridCol w:w="584"/>
        <w:gridCol w:w="584"/>
        <w:gridCol w:w="625"/>
        <w:gridCol w:w="584"/>
        <w:gridCol w:w="594"/>
        <w:gridCol w:w="689"/>
      </w:tblGrid>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2.02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42.60</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1.63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45.13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39.41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50.94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46.30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45.72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40.12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53.48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49.25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52.64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48.29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47.79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42.60</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1.86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1.59</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38.45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43.14</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38.93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0.30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18.51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45.16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7.50</w:t>
            </w:r>
          </w:p>
        </w:tc>
        <w:tc>
          <w:tcPr>
            <w:tcW w:w="358" w:type="pct"/>
            <w:shd w:val="clear" w:color="auto" w:fill="auto"/>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14.97</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44.50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40.97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41.01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40.61</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1.53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31.13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33.73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39.40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34.32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41.79</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16.00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41.01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36.37</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jc w:val="center"/>
        <w:rPr>
          <w:rFonts w:ascii="Times New Roman" w:hAnsi="Times New Roman" w:cs="Times New Roman"/>
          <w:b/>
          <w:color w:val="000000" w:themeColor="text1"/>
          <w:sz w:val="24"/>
        </w:rPr>
      </w:pPr>
    </w:p>
    <w:p w:rsidR="002114E0" w:rsidRPr="00C53D86" w:rsidRDefault="002114E0">
      <w:pPr>
        <w:jc w:val="center"/>
        <w:rPr>
          <w:rFonts w:ascii="Times New Roman" w:hAnsi="Times New Roman" w:cs="Times New Roman"/>
          <w:b/>
          <w:color w:val="000000" w:themeColor="text1"/>
          <w:sz w:val="24"/>
        </w:rPr>
      </w:pPr>
    </w:p>
    <w:p w:rsidR="002114E0" w:rsidRPr="00C53D86" w:rsidRDefault="002114E0">
      <w:pPr>
        <w:jc w:val="center"/>
        <w:rPr>
          <w:rFonts w:ascii="Times New Roman" w:hAnsi="Times New Roman" w:cs="Times New Roman"/>
          <w:b/>
          <w:color w:val="000000" w:themeColor="text1"/>
          <w:sz w:val="24"/>
        </w:rPr>
        <w:sectPr w:rsidR="002114E0" w:rsidRPr="00C53D86">
          <w:footerReference w:type="default" r:id="rId12"/>
          <w:pgSz w:w="11906" w:h="16838"/>
          <w:pgMar w:top="1440" w:right="2006" w:bottom="1440" w:left="1080" w:header="851" w:footer="992" w:gutter="0"/>
          <w:pgNumType w:start="1"/>
          <w:cols w:space="425"/>
          <w:docGrid w:linePitch="312"/>
        </w:sect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lastRenderedPageBreak/>
        <w:t>表</w:t>
      </w:r>
      <w:r w:rsidRPr="00C53D86">
        <w:rPr>
          <w:rFonts w:ascii="Times New Roman" w:hAnsi="Times New Roman" w:cs="Times New Roman"/>
          <w:b/>
          <w:color w:val="000000" w:themeColor="text1"/>
        </w:rPr>
        <w:t>1.5-5</w:t>
      </w:r>
      <w:r w:rsidRPr="00C53D86">
        <w:rPr>
          <w:rFonts w:ascii="Times New Roman" w:hAnsi="Times New Roman" w:cs="Times New Roman"/>
          <w:b/>
          <w:color w:val="000000" w:themeColor="text1"/>
          <w:sz w:val="24"/>
        </w:rPr>
        <w:t xml:space="preserve">  SW</w:t>
      </w:r>
      <w:r w:rsidRPr="00C53D86">
        <w:rPr>
          <w:rFonts w:ascii="Times New Roman" w:hAnsi="Times New Roman" w:cs="Times New Roman"/>
          <w:b/>
          <w:color w:val="000000" w:themeColor="text1"/>
          <w:sz w:val="24"/>
        </w:rPr>
        <w:t>向波浪要素计算成果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607"/>
        <w:gridCol w:w="608"/>
        <w:gridCol w:w="608"/>
        <w:gridCol w:w="625"/>
        <w:gridCol w:w="593"/>
        <w:gridCol w:w="643"/>
        <w:gridCol w:w="689"/>
        <w:gridCol w:w="584"/>
        <w:gridCol w:w="584"/>
        <w:gridCol w:w="584"/>
        <w:gridCol w:w="625"/>
        <w:gridCol w:w="584"/>
        <w:gridCol w:w="643"/>
        <w:gridCol w:w="689"/>
      </w:tblGrid>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2.33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43.22</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1.65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45.80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39.97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51.71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46.98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46.40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40.70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54.30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49.99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53.45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49.01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48.96</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43.76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49.01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43.81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48.50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43.22</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36.99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2.14</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1.89</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1.84</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39.12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2.11</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1.84</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1.78</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43.92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1.81</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1.58</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39.61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18.76</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1.73</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46.00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15.17</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1.60</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1.38</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45.32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1.20</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41.71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0.50</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41.74</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04"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30"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30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0.28</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41.33</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31.65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1.70</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34.30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2.00</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1.70</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40.10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1.68</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34.90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42.54</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0.18</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16.25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41.74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37.44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37.49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0.66</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39"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0.29</w:t>
            </w:r>
          </w:p>
        </w:tc>
        <w:tc>
          <w:tcPr>
            <w:tcW w:w="357"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6.60</w:t>
            </w:r>
          </w:p>
        </w:tc>
        <w:tc>
          <w:tcPr>
            <w:tcW w:w="358" w:type="pct"/>
            <w:shd w:val="clear" w:color="auto" w:fill="auto"/>
            <w:vAlign w:val="center"/>
          </w:tcPr>
          <w:p w:rsidR="002114E0" w:rsidRPr="00C53D86" w:rsidRDefault="00E678BF">
            <w:pPr>
              <w:widowControl/>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36.99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jc w:val="center"/>
        <w:rPr>
          <w:rFonts w:ascii="Times New Roman" w:hAnsi="Times New Roman" w:cs="Times New Roman"/>
          <w:b/>
          <w:color w:val="000000" w:themeColor="text1"/>
          <w:sz w:val="24"/>
        </w:rPr>
      </w:pPr>
    </w:p>
    <w:p w:rsidR="002114E0" w:rsidRPr="00C53D86" w:rsidRDefault="002114E0">
      <w:pPr>
        <w:jc w:val="center"/>
        <w:rPr>
          <w:rFonts w:ascii="Times New Roman" w:hAnsi="Times New Roman" w:cs="Times New Roman"/>
          <w:b/>
          <w:color w:val="000000" w:themeColor="text1"/>
          <w:sz w:val="24"/>
        </w:rPr>
      </w:pPr>
    </w:p>
    <w:p w:rsidR="002114E0" w:rsidRPr="00C53D86" w:rsidRDefault="002114E0">
      <w:pPr>
        <w:ind w:rightChars="104" w:right="218"/>
        <w:jc w:val="center"/>
        <w:rPr>
          <w:rFonts w:ascii="Times New Roman" w:hAnsi="Times New Roman" w:cs="Times New Roman"/>
          <w:b/>
          <w:color w:val="000000" w:themeColor="text1"/>
          <w:sz w:val="24"/>
        </w:rPr>
        <w:sectPr w:rsidR="002114E0" w:rsidRPr="00C53D86">
          <w:pgSz w:w="11906" w:h="16838"/>
          <w:pgMar w:top="1440" w:right="1786" w:bottom="1440" w:left="1080" w:header="851" w:footer="992" w:gutter="0"/>
          <w:cols w:space="425"/>
          <w:docGrid w:linePitch="312"/>
        </w:sect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lastRenderedPageBreak/>
        <w:t>表</w:t>
      </w:r>
      <w:r w:rsidRPr="00C53D86">
        <w:rPr>
          <w:rFonts w:ascii="Times New Roman" w:hAnsi="Times New Roman" w:cs="Times New Roman"/>
          <w:b/>
          <w:color w:val="000000" w:themeColor="text1"/>
        </w:rPr>
        <w:t>1.5-6</w:t>
      </w:r>
      <w:r w:rsidRPr="00C53D86">
        <w:rPr>
          <w:rFonts w:ascii="Times New Roman" w:hAnsi="Times New Roman" w:cs="Times New Roman"/>
          <w:b/>
          <w:color w:val="000000" w:themeColor="text1"/>
          <w:sz w:val="24"/>
        </w:rPr>
        <w:t xml:space="preserve">  W</w:t>
      </w:r>
      <w:r w:rsidRPr="00C53D86">
        <w:rPr>
          <w:rFonts w:ascii="Times New Roman" w:hAnsi="Times New Roman" w:cs="Times New Roman"/>
          <w:b/>
          <w:color w:val="000000" w:themeColor="text1"/>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584"/>
        <w:gridCol w:w="584"/>
        <w:gridCol w:w="584"/>
        <w:gridCol w:w="625"/>
        <w:gridCol w:w="584"/>
        <w:gridCol w:w="584"/>
        <w:gridCol w:w="689"/>
        <w:gridCol w:w="584"/>
        <w:gridCol w:w="584"/>
        <w:gridCol w:w="584"/>
        <w:gridCol w:w="625"/>
        <w:gridCol w:w="584"/>
        <w:gridCol w:w="594"/>
        <w:gridCol w:w="689"/>
      </w:tblGrid>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3.70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15.30</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1.60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3.68</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3.59</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14.24</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3.50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3.50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3.31</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3.28</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3.22</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3.19</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3.14</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3.02</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2.96</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2.76</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9.20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9.04</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2.46</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7.58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6.96</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1.33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3.19</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3.04</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2.82</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9.92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9.19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7.96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2.39</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6.90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2.18</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5.75</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1.23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3.17</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3.03</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2.86</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9.96</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2.79</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9.71</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0.16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2.73</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9.16</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7.88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2.36</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6.78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2.14</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5.46</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jc w:val="center"/>
        <w:rPr>
          <w:rFonts w:ascii="Times New Roman" w:hAnsi="Times New Roman" w:cs="Times New Roman"/>
          <w:b/>
          <w:color w:val="000000" w:themeColor="text1"/>
          <w:sz w:val="24"/>
        </w:rPr>
      </w:pPr>
    </w:p>
    <w:p w:rsidR="002114E0" w:rsidRPr="00C53D86" w:rsidRDefault="002114E0">
      <w:pPr>
        <w:jc w:val="center"/>
        <w:rPr>
          <w:rFonts w:ascii="Times New Roman" w:hAnsi="Times New Roman" w:cs="Times New Roman"/>
          <w:b/>
          <w:color w:val="000000" w:themeColor="text1"/>
          <w:sz w:val="24"/>
        </w:rPr>
      </w:pPr>
    </w:p>
    <w:p w:rsidR="002114E0" w:rsidRPr="00C53D86" w:rsidRDefault="002114E0">
      <w:pPr>
        <w:rPr>
          <w:rFonts w:ascii="Times New Roman" w:hAnsi="Times New Roman" w:cs="Times New Roman"/>
          <w:color w:val="000000" w:themeColor="text1"/>
        </w:rPr>
      </w:pPr>
    </w:p>
    <w:p w:rsidR="002114E0" w:rsidRPr="00C53D86" w:rsidRDefault="002114E0">
      <w:pPr>
        <w:rPr>
          <w:rFonts w:ascii="Times New Roman" w:hAnsi="Times New Roman" w:cs="Times New Roman"/>
          <w:color w:val="000000" w:themeColor="text1"/>
        </w:rPr>
      </w:pPr>
    </w:p>
    <w:p w:rsidR="002114E0" w:rsidRPr="00C53D86" w:rsidRDefault="002114E0">
      <w:pPr>
        <w:jc w:val="center"/>
        <w:rPr>
          <w:rFonts w:ascii="Times New Roman" w:hAnsi="Times New Roman" w:cs="Times New Roman"/>
          <w:color w:val="000000" w:themeColor="text1"/>
        </w:rPr>
        <w:sectPr w:rsidR="002114E0" w:rsidRPr="00C53D86">
          <w:pgSz w:w="11906" w:h="16838"/>
          <w:pgMar w:top="1440" w:right="2006" w:bottom="1440" w:left="1080" w:header="851" w:footer="992" w:gutter="0"/>
          <w:cols w:space="425"/>
          <w:docGrid w:linePitch="312"/>
        </w:sect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lastRenderedPageBreak/>
        <w:t>表</w:t>
      </w:r>
      <w:r w:rsidRPr="00C53D86">
        <w:rPr>
          <w:rFonts w:ascii="Times New Roman" w:hAnsi="Times New Roman" w:cs="Times New Roman"/>
          <w:b/>
          <w:color w:val="000000" w:themeColor="text1"/>
        </w:rPr>
        <w:t>1.5-7</w:t>
      </w:r>
      <w:r w:rsidRPr="00C53D86">
        <w:rPr>
          <w:rFonts w:ascii="Times New Roman" w:hAnsi="Times New Roman" w:cs="Times New Roman"/>
          <w:b/>
          <w:color w:val="000000" w:themeColor="text1"/>
          <w:sz w:val="24"/>
        </w:rPr>
        <w:t xml:space="preserve">  NNW</w:t>
      </w:r>
      <w:r w:rsidRPr="00C53D86">
        <w:rPr>
          <w:rFonts w:ascii="Times New Roman" w:hAnsi="Times New Roman" w:cs="Times New Roman"/>
          <w:b/>
          <w:color w:val="000000" w:themeColor="text1"/>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607"/>
        <w:gridCol w:w="608"/>
        <w:gridCol w:w="608"/>
        <w:gridCol w:w="625"/>
        <w:gridCol w:w="593"/>
        <w:gridCol w:w="643"/>
        <w:gridCol w:w="689"/>
        <w:gridCol w:w="584"/>
        <w:gridCol w:w="584"/>
        <w:gridCol w:w="584"/>
        <w:gridCol w:w="625"/>
        <w:gridCol w:w="584"/>
        <w:gridCol w:w="643"/>
        <w:gridCol w:w="689"/>
      </w:tblGrid>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0.77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2.04</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4.52</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0.76</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4.49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2.43</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6.93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2.34</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8.26</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8.11</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2.78</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2.76</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9.96</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2.80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2.76</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2.93</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11.61</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3.02</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3.02</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3.03</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3.07</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11.92</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0.64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0.81</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2.14</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5.33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2.30</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6.58</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8.05</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0.49</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8.59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1.20</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2.67</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9.50</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2.75</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10.12</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2.78</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10.37</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2.81</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10.56</w:t>
            </w:r>
          </w:p>
        </w:tc>
      </w:tr>
      <w:tr w:rsidR="00C53D86" w:rsidRPr="00C53D86">
        <w:trPr>
          <w:trHeight w:val="340"/>
          <w:jc w:val="center"/>
        </w:trPr>
        <w:tc>
          <w:tcPr>
            <w:tcW w:w="329"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406"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265"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29"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9"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8"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2"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4"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30"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08"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5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56"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38"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0.62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0.43</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1.80</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3.60</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0.35</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2.09</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5.12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2.29</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6.49</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0.74</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2.49</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7.98</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0.93</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2.52</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8.31</w:t>
            </w:r>
          </w:p>
        </w:tc>
        <w:tc>
          <w:tcPr>
            <w:tcW w:w="302"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0.24</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0.20</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0.11</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9.33</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0.15</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0.12</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0.08</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2.75</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9.92</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2.76</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10.04</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2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3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39"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2.78</w:t>
            </w:r>
          </w:p>
        </w:tc>
        <w:tc>
          <w:tcPr>
            <w:tcW w:w="35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10.07</w:t>
            </w:r>
          </w:p>
        </w:tc>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4"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30"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08"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56"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jc w:val="center"/>
        <w:rPr>
          <w:rFonts w:ascii="Times New Roman" w:hAnsi="Times New Roman" w:cs="Times New Roman"/>
          <w:color w:val="000000" w:themeColor="text1"/>
        </w:rPr>
      </w:pPr>
    </w:p>
    <w:p w:rsidR="002114E0" w:rsidRPr="00C53D86" w:rsidRDefault="002114E0">
      <w:pPr>
        <w:jc w:val="center"/>
        <w:rPr>
          <w:rFonts w:ascii="Times New Roman" w:hAnsi="Times New Roman" w:cs="Times New Roman"/>
          <w:color w:val="000000" w:themeColor="text1"/>
        </w:rPr>
      </w:pPr>
    </w:p>
    <w:p w:rsidR="002114E0" w:rsidRPr="00C53D86" w:rsidRDefault="002114E0">
      <w:pPr>
        <w:jc w:val="center"/>
        <w:rPr>
          <w:rFonts w:ascii="Times New Roman" w:hAnsi="Times New Roman" w:cs="Times New Roman"/>
          <w:color w:val="000000" w:themeColor="text1"/>
        </w:rPr>
        <w:sectPr w:rsidR="002114E0" w:rsidRPr="00C53D86">
          <w:pgSz w:w="11906" w:h="16838"/>
          <w:pgMar w:top="1440" w:right="1786" w:bottom="1440" w:left="1080" w:header="851" w:footer="992" w:gutter="0"/>
          <w:cols w:space="425"/>
          <w:docGrid w:linePitch="312"/>
        </w:sectPr>
      </w:pPr>
    </w:p>
    <w:p w:rsidR="002114E0" w:rsidRPr="00C53D86" w:rsidRDefault="00E678BF">
      <w:pPr>
        <w:jc w:val="center"/>
        <w:rPr>
          <w:rFonts w:ascii="Times New Roman" w:hAnsi="Times New Roman" w:cs="Times New Roman"/>
          <w:b/>
          <w:color w:val="000000" w:themeColor="text1"/>
          <w:sz w:val="24"/>
        </w:rPr>
      </w:pPr>
      <w:r w:rsidRPr="00C53D86">
        <w:rPr>
          <w:rFonts w:ascii="Times New Roman" w:hAnsi="Times New Roman" w:cs="Times New Roman"/>
          <w:b/>
          <w:color w:val="000000" w:themeColor="text1"/>
        </w:rPr>
        <w:lastRenderedPageBreak/>
        <w:t>表</w:t>
      </w:r>
      <w:r w:rsidRPr="00C53D86">
        <w:rPr>
          <w:rFonts w:ascii="Times New Roman" w:hAnsi="Times New Roman" w:cs="Times New Roman"/>
          <w:b/>
          <w:color w:val="000000" w:themeColor="text1"/>
        </w:rPr>
        <w:t>1.5-8</w:t>
      </w:r>
      <w:r w:rsidRPr="00C53D86">
        <w:rPr>
          <w:rFonts w:ascii="Times New Roman" w:hAnsi="Times New Roman" w:cs="Times New Roman"/>
          <w:b/>
          <w:color w:val="000000" w:themeColor="text1"/>
          <w:sz w:val="24"/>
        </w:rPr>
        <w:t xml:space="preserve">  N</w:t>
      </w:r>
      <w:r w:rsidRPr="00C53D86">
        <w:rPr>
          <w:rFonts w:ascii="Times New Roman" w:hAnsi="Times New Roman" w:cs="Times New Roman"/>
          <w:b/>
          <w:color w:val="000000" w:themeColor="text1"/>
          <w:sz w:val="24"/>
        </w:rPr>
        <w:t>向风浪要素计算成果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86"/>
        <w:gridCol w:w="586"/>
        <w:gridCol w:w="586"/>
        <w:gridCol w:w="625"/>
        <w:gridCol w:w="586"/>
        <w:gridCol w:w="586"/>
        <w:gridCol w:w="693"/>
        <w:gridCol w:w="586"/>
        <w:gridCol w:w="586"/>
        <w:gridCol w:w="586"/>
        <w:gridCol w:w="625"/>
        <w:gridCol w:w="586"/>
        <w:gridCol w:w="586"/>
        <w:gridCol w:w="693"/>
      </w:tblGrid>
      <w:tr w:rsidR="00C53D86" w:rsidRPr="00C53D86">
        <w:trPr>
          <w:trHeight w:val="340"/>
          <w:jc w:val="center"/>
        </w:trPr>
        <w:tc>
          <w:tcPr>
            <w:tcW w:w="302"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r>
      <w:tr w:rsidR="00C53D86" w:rsidRPr="00C53D86">
        <w:trPr>
          <w:jc w:val="center"/>
        </w:trPr>
        <w:tc>
          <w:tcPr>
            <w:tcW w:w="302"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0.75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1.92</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3.70</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0.71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3.48</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2.47</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2.33</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6.05</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2.63</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8.14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2.61</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8.13</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10.69</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11.29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10.81</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3.18</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3.14</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12.65</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3.33</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3.31</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13.57</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14.49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3.31</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13.55</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1.80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3.38</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3.32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13.54</w:t>
            </w:r>
          </w:p>
        </w:tc>
      </w:tr>
      <w:tr w:rsidR="00C53D86" w:rsidRPr="00C53D86">
        <w:trPr>
          <w:trHeight w:val="340"/>
          <w:jc w:val="center"/>
        </w:trPr>
        <w:tc>
          <w:tcPr>
            <w:tcW w:w="302"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极端高</w:t>
            </w:r>
            <w:proofErr w:type="gramEnd"/>
            <w:r w:rsidRPr="00C53D86">
              <w:rPr>
                <w:rFonts w:ascii="Times New Roman" w:hAnsi="Times New Roman" w:cs="Times New Roman"/>
                <w:color w:val="000000" w:themeColor="text1"/>
                <w:szCs w:val="21"/>
              </w:rPr>
              <w:t>水位</w:t>
            </w:r>
          </w:p>
        </w:tc>
      </w:tr>
      <w:tr w:rsidR="00C53D86" w:rsidRPr="00C53D86">
        <w:trPr>
          <w:jc w:val="center"/>
        </w:trPr>
        <w:tc>
          <w:tcPr>
            <w:tcW w:w="302"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0.62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1.73</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3.06</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2.20</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5.26</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2.40</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6.73</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9.00</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0.33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1.13</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2.73</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9.48</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0.95</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2.93</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11.13</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3.07</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12.17</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3.11</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12.53</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3.13</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12.73</w:t>
            </w:r>
          </w:p>
        </w:tc>
      </w:tr>
      <w:tr w:rsidR="00C53D86" w:rsidRPr="00C53D86">
        <w:trPr>
          <w:trHeight w:val="340"/>
          <w:jc w:val="center"/>
        </w:trPr>
        <w:tc>
          <w:tcPr>
            <w:tcW w:w="302" w:type="pct"/>
            <w:vMerge w:val="restar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点号</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设计高水位</w:t>
            </w:r>
          </w:p>
        </w:tc>
        <w:tc>
          <w:tcPr>
            <w:tcW w:w="2348" w:type="pct"/>
            <w:gridSpan w:val="7"/>
            <w:shd w:val="clear" w:color="auto" w:fill="auto"/>
            <w:vAlign w:val="center"/>
          </w:tcPr>
          <w:p w:rsidR="002114E0" w:rsidRPr="00C53D86" w:rsidRDefault="00E678BF">
            <w:pPr>
              <w:tabs>
                <w:tab w:val="center" w:pos="4153"/>
              </w:tabs>
              <w:spacing w:line="200" w:lineRule="exact"/>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r w:rsidRPr="00C53D86">
              <w:rPr>
                <w:rFonts w:ascii="Times New Roman" w:hAnsi="Times New Roman" w:cs="Times New Roman"/>
                <w:color w:val="000000" w:themeColor="text1"/>
                <w:szCs w:val="21"/>
              </w:rPr>
              <w:t>年一遇</w:t>
            </w:r>
            <w:proofErr w:type="gramStart"/>
            <w:r w:rsidRPr="00C53D86">
              <w:rPr>
                <w:rFonts w:ascii="Times New Roman" w:hAnsi="Times New Roman" w:cs="Times New Roman"/>
                <w:color w:val="000000" w:themeColor="text1"/>
                <w:szCs w:val="21"/>
              </w:rPr>
              <w:t>+</w:t>
            </w:r>
            <w:proofErr w:type="gramEnd"/>
            <w:r w:rsidRPr="00C53D86">
              <w:rPr>
                <w:rFonts w:ascii="Times New Roman" w:hAnsi="Times New Roman" w:cs="Times New Roman"/>
                <w:color w:val="000000" w:themeColor="text1"/>
                <w:szCs w:val="21"/>
              </w:rPr>
              <w:t>设计低水位</w:t>
            </w:r>
          </w:p>
        </w:tc>
      </w:tr>
      <w:tr w:rsidR="00C53D86" w:rsidRPr="00C53D86">
        <w:trPr>
          <w:jc w:val="center"/>
        </w:trPr>
        <w:tc>
          <w:tcPr>
            <w:tcW w:w="302" w:type="pct"/>
            <w:vMerge/>
            <w:shd w:val="clear" w:color="auto" w:fill="auto"/>
            <w:vAlign w:val="center"/>
          </w:tcPr>
          <w:p w:rsidR="002114E0" w:rsidRPr="00C53D86" w:rsidRDefault="002114E0">
            <w:pPr>
              <w:pStyle w:val="20"/>
              <w:spacing w:after="0" w:line="240" w:lineRule="auto"/>
              <w:ind w:leftChars="0" w:left="0" w:firstLineChars="0" w:firstLine="0"/>
              <w:jc w:val="center"/>
              <w:rPr>
                <w:rFonts w:ascii="Times New Roman" w:hAnsi="Times New Roman" w:cs="Times New Roman"/>
                <w:color w:val="000000" w:themeColor="text1"/>
                <w:szCs w:val="21"/>
              </w:rPr>
            </w:pP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shd w:val="clear" w:color="auto" w:fill="auto"/>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4%</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5%</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13%</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H</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vertAlign w:val="subscript"/>
              </w:rPr>
            </w:pPr>
            <w:r w:rsidRPr="00C53D86">
              <w:rPr>
                <w:rFonts w:ascii="Times New Roman" w:hAnsi="Times New Roman" w:cs="Times New Roman"/>
                <w:color w:val="000000" w:themeColor="text1"/>
                <w:szCs w:val="21"/>
              </w:rPr>
              <w:t>(m)</w:t>
            </w:r>
          </w:p>
        </w:tc>
        <w:tc>
          <w:tcPr>
            <w:tcW w:w="327" w:type="pct"/>
            <w:shd w:val="clear" w:color="auto" w:fill="auto"/>
            <w:vAlign w:val="center"/>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T</w:t>
            </w:r>
            <w:r w:rsidRPr="00C53D86">
              <w:rPr>
                <w:rFonts w:ascii="Times New Roman" w:hAnsi="Times New Roman" w:cs="Times New Roman"/>
                <w:color w:val="000000" w:themeColor="text1"/>
                <w:szCs w:val="21"/>
                <w:vertAlign w:val="subscript"/>
              </w:rPr>
              <w:t>m</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(s)</w:t>
            </w:r>
          </w:p>
        </w:tc>
        <w:tc>
          <w:tcPr>
            <w:tcW w:w="385" w:type="pct"/>
          </w:tcPr>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L</w:t>
            </w:r>
          </w:p>
          <w:p w:rsidR="002114E0" w:rsidRPr="00C53D86" w:rsidRDefault="00E678BF">
            <w:pPr>
              <w:pStyle w:val="20"/>
              <w:spacing w:after="0" w:line="240" w:lineRule="auto"/>
              <w:ind w:leftChars="0" w:left="0" w:firstLineChars="0" w:firstLine="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P1</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0.59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1.66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0.38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2.09</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4.85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1.02</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2.37</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6.61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2.66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8.73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0.88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0.56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2.71</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9.26</w:t>
            </w:r>
          </w:p>
        </w:tc>
        <w:tc>
          <w:tcPr>
            <w:tcW w:w="327" w:type="pct"/>
            <w:shd w:val="clear" w:color="auto" w:fill="auto"/>
            <w:vAlign w:val="center"/>
          </w:tcPr>
          <w:p w:rsidR="002114E0" w:rsidRPr="00C53D86" w:rsidRDefault="00E678BF">
            <w:pPr>
              <w:widowControl/>
              <w:jc w:val="center"/>
              <w:rPr>
                <w:rFonts w:ascii="Times New Roman" w:hAnsi="Times New Roman" w:cs="Times New Roman"/>
                <w:color w:val="000000" w:themeColor="text1"/>
                <w:kern w:val="0"/>
                <w:szCs w:val="21"/>
              </w:rPr>
            </w:pPr>
            <w:r w:rsidRPr="00C53D86">
              <w:rPr>
                <w:rFonts w:ascii="Times New Roman" w:hAnsi="Times New Roman" w:cs="Times New Roman"/>
                <w:color w:val="000000" w:themeColor="text1"/>
                <w:szCs w:val="21"/>
              </w:rPr>
              <w:t>0.28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0.21</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1.15</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0.63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2.92</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10.96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0.92</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3.06</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P8</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3.08</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11.94</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302"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P9</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1.27</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1.23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1.06</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0.70</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3.08</w:t>
            </w:r>
          </w:p>
        </w:tc>
        <w:tc>
          <w:tcPr>
            <w:tcW w:w="385"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11.93</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27" w:type="pct"/>
            <w:shd w:val="clear" w:color="auto" w:fill="auto"/>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385" w:type="pct"/>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bl>
    <w:p w:rsidR="002114E0" w:rsidRPr="00C53D86" w:rsidRDefault="002114E0">
      <w:pPr>
        <w:rPr>
          <w:rFonts w:ascii="Times New Roman" w:hAnsi="Times New Roman" w:cs="Times New Roman"/>
          <w:color w:val="000000" w:themeColor="text1"/>
        </w:rPr>
      </w:pPr>
    </w:p>
    <w:p w:rsidR="002114E0" w:rsidRPr="00C53D86" w:rsidRDefault="00E678BF">
      <w:pPr>
        <w:pStyle w:val="4"/>
        <w:rPr>
          <w:color w:val="000000" w:themeColor="text1"/>
        </w:rPr>
      </w:pPr>
      <w:r w:rsidRPr="00C53D86">
        <w:rPr>
          <w:color w:val="000000" w:themeColor="text1"/>
        </w:rPr>
        <w:t>潮流</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防城港东、西湾内落潮平均流速为</w:t>
      </w:r>
      <w:r w:rsidRPr="00C53D86">
        <w:rPr>
          <w:rFonts w:ascii="Times New Roman" w:hAnsi="Times New Roman" w:cs="Times New Roman"/>
          <w:color w:val="000000" w:themeColor="text1"/>
        </w:rPr>
        <w:t xml:space="preserve">0.3m/s </w:t>
      </w:r>
      <w:r w:rsidRPr="00C53D86">
        <w:rPr>
          <w:rFonts w:ascii="Times New Roman" w:hAnsi="Times New Roman" w:cs="Times New Roman"/>
          <w:color w:val="000000" w:themeColor="text1"/>
        </w:rPr>
        <w:t>的等值线在深槽内全线贯通，东、西</w:t>
      </w:r>
      <w:proofErr w:type="gramStart"/>
      <w:r w:rsidRPr="00C53D86">
        <w:rPr>
          <w:rFonts w:ascii="Times New Roman" w:hAnsi="Times New Roman" w:cs="Times New Roman"/>
          <w:color w:val="000000" w:themeColor="text1"/>
        </w:rPr>
        <w:t>两湾均出现</w:t>
      </w:r>
      <w:proofErr w:type="gramEnd"/>
      <w:r w:rsidRPr="00C53D86">
        <w:rPr>
          <w:rFonts w:ascii="Times New Roman" w:hAnsi="Times New Roman" w:cs="Times New Roman"/>
          <w:color w:val="000000" w:themeColor="text1"/>
        </w:rPr>
        <w:t>流速超过</w:t>
      </w:r>
      <w:r w:rsidRPr="00C53D86">
        <w:rPr>
          <w:rFonts w:ascii="Times New Roman" w:hAnsi="Times New Roman" w:cs="Times New Roman"/>
          <w:color w:val="000000" w:themeColor="text1"/>
        </w:rPr>
        <w:t xml:space="preserve">0.7m/s </w:t>
      </w:r>
      <w:r w:rsidRPr="00C53D86">
        <w:rPr>
          <w:rFonts w:ascii="Times New Roman" w:hAnsi="Times New Roman" w:cs="Times New Roman"/>
          <w:color w:val="000000" w:themeColor="text1"/>
        </w:rPr>
        <w:t>的区域；</w:t>
      </w:r>
      <w:proofErr w:type="gramStart"/>
      <w:r w:rsidRPr="00C53D86">
        <w:rPr>
          <w:rFonts w:ascii="Times New Roman" w:hAnsi="Times New Roman" w:cs="Times New Roman"/>
          <w:color w:val="000000" w:themeColor="text1"/>
        </w:rPr>
        <w:t>广西钢铁基地围填陆域</w:t>
      </w:r>
      <w:proofErr w:type="gramEnd"/>
      <w:r w:rsidRPr="00C53D86">
        <w:rPr>
          <w:rFonts w:ascii="Times New Roman" w:hAnsi="Times New Roman" w:cs="Times New Roman"/>
          <w:color w:val="000000" w:themeColor="text1"/>
        </w:rPr>
        <w:t>西南角附近水域落潮平均流速可超过</w:t>
      </w:r>
      <w:r w:rsidRPr="00C53D86">
        <w:rPr>
          <w:rFonts w:ascii="Times New Roman" w:hAnsi="Times New Roman" w:cs="Times New Roman"/>
          <w:color w:val="000000" w:themeColor="text1"/>
        </w:rPr>
        <w:t>0.50m/s</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工程区域涨潮期平均流速介于</w:t>
      </w:r>
      <w:r w:rsidRPr="00C53D86">
        <w:rPr>
          <w:rFonts w:ascii="Times New Roman" w:hAnsi="Times New Roman" w:cs="Times New Roman"/>
          <w:color w:val="000000" w:themeColor="text1"/>
        </w:rPr>
        <w:t xml:space="preserve">0.20~0.50m/s </w:t>
      </w:r>
      <w:r w:rsidRPr="00C53D86">
        <w:rPr>
          <w:rFonts w:ascii="Times New Roman" w:hAnsi="Times New Roman" w:cs="Times New Roman"/>
          <w:color w:val="000000" w:themeColor="text1"/>
        </w:rPr>
        <w:t>之间；落潮期平均流速介于</w:t>
      </w:r>
      <w:r w:rsidRPr="00C53D86">
        <w:rPr>
          <w:rFonts w:ascii="Times New Roman" w:hAnsi="Times New Roman" w:cs="Times New Roman"/>
          <w:color w:val="000000" w:themeColor="text1"/>
        </w:rPr>
        <w:t xml:space="preserve">0.50~0.70m/s </w:t>
      </w:r>
      <w:r w:rsidRPr="00C53D86">
        <w:rPr>
          <w:rFonts w:ascii="Times New Roman" w:hAnsi="Times New Roman" w:cs="Times New Roman"/>
          <w:color w:val="000000" w:themeColor="text1"/>
        </w:rPr>
        <w:t>之间。</w:t>
      </w:r>
    </w:p>
    <w:p w:rsidR="002114E0" w:rsidRPr="00C53D86" w:rsidRDefault="00E678BF">
      <w:pPr>
        <w:pStyle w:val="3"/>
        <w:rPr>
          <w:color w:val="000000" w:themeColor="text1"/>
        </w:rPr>
      </w:pPr>
      <w:r w:rsidRPr="00C53D86">
        <w:rPr>
          <w:color w:val="000000" w:themeColor="text1"/>
        </w:rPr>
        <w:t>地质条件</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根据广西中业工程技术集团有限公司提供的《防城港市企沙港区赤沙仓储物流园项目工程地质勘察报告》（</w:t>
      </w:r>
      <w:r w:rsidRPr="00C53D86">
        <w:rPr>
          <w:rFonts w:ascii="Times New Roman" w:eastAsia="宋体" w:hAnsi="Times New Roman" w:cs="Times New Roman"/>
          <w:color w:val="000000" w:themeColor="text1"/>
          <w:kern w:val="0"/>
          <w:sz w:val="24"/>
          <w:szCs w:val="24"/>
        </w:rPr>
        <w:t>2024</w:t>
      </w:r>
      <w:r w:rsidRPr="00C53D86">
        <w:rPr>
          <w:rFonts w:ascii="Times New Roman" w:eastAsia="宋体" w:hAnsi="Times New Roman" w:cs="Times New Roman"/>
          <w:color w:val="000000" w:themeColor="text1"/>
          <w:kern w:val="0"/>
          <w:sz w:val="24"/>
          <w:szCs w:val="24"/>
        </w:rPr>
        <w:t>年</w:t>
      </w:r>
      <w:r w:rsidRPr="00C53D86">
        <w:rPr>
          <w:rFonts w:ascii="Times New Roman" w:eastAsia="宋体" w:hAnsi="Times New Roman" w:cs="Times New Roman"/>
          <w:color w:val="000000" w:themeColor="text1"/>
          <w:kern w:val="0"/>
          <w:sz w:val="24"/>
          <w:szCs w:val="24"/>
        </w:rPr>
        <w:t>9</w:t>
      </w:r>
      <w:r w:rsidRPr="00C53D86">
        <w:rPr>
          <w:rFonts w:ascii="Times New Roman" w:eastAsia="宋体" w:hAnsi="Times New Roman" w:cs="Times New Roman"/>
          <w:color w:val="000000" w:themeColor="text1"/>
          <w:kern w:val="0"/>
          <w:sz w:val="24"/>
          <w:szCs w:val="24"/>
        </w:rPr>
        <w:t>月）钻探揭示，</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lastRenderedPageBreak/>
        <w:t>据钻探揭示，场地岩土层主要由第四系海陆交互相沉积层（</w:t>
      </w:r>
      <w:r w:rsidRPr="00C53D86">
        <w:rPr>
          <w:rFonts w:ascii="Times New Roman" w:hAnsi="Times New Roman" w:cs="Times New Roman"/>
          <w:color w:val="000000" w:themeColor="text1"/>
          <w:szCs w:val="28"/>
        </w:rPr>
        <w:t>Q</w:t>
      </w:r>
      <w:r w:rsidRPr="00C53D86">
        <w:rPr>
          <w:rFonts w:ascii="Times New Roman" w:hAnsi="Times New Roman" w:cs="Times New Roman"/>
          <w:color w:val="000000" w:themeColor="text1"/>
          <w:szCs w:val="28"/>
          <w:vertAlign w:val="superscript"/>
        </w:rPr>
        <w:t>mc</w:t>
      </w:r>
      <w:r w:rsidRPr="00C53D86">
        <w:rPr>
          <w:rFonts w:ascii="Times New Roman" w:eastAsia="宋体" w:hAnsi="Times New Roman" w:cs="Times New Roman"/>
          <w:color w:val="000000" w:themeColor="text1"/>
          <w:kern w:val="0"/>
          <w:sz w:val="24"/>
          <w:szCs w:val="24"/>
        </w:rPr>
        <w:t>）、志留系基岩（</w:t>
      </w:r>
      <w:r w:rsidRPr="00C53D86">
        <w:rPr>
          <w:rFonts w:ascii="Times New Roman" w:eastAsia="宋体" w:hAnsi="Times New Roman" w:cs="Times New Roman"/>
          <w:color w:val="000000" w:themeColor="text1"/>
          <w:kern w:val="0"/>
          <w:sz w:val="24"/>
          <w:szCs w:val="24"/>
        </w:rPr>
        <w:t>S</w:t>
      </w:r>
      <w:r w:rsidRPr="00C53D86">
        <w:rPr>
          <w:rFonts w:ascii="Times New Roman" w:eastAsia="宋体" w:hAnsi="Times New Roman" w:cs="Times New Roman"/>
          <w:color w:val="000000" w:themeColor="text1"/>
          <w:kern w:val="0"/>
          <w:sz w:val="24"/>
          <w:szCs w:val="24"/>
        </w:rPr>
        <w:t>）组成。现将地层描述如下：</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1</w:t>
      </w:r>
      <w:r w:rsidRPr="00C53D86">
        <w:rPr>
          <w:rFonts w:ascii="Times New Roman" w:eastAsia="宋体" w:hAnsi="Times New Roman" w:cs="Times New Roman"/>
          <w:color w:val="000000" w:themeColor="text1"/>
          <w:kern w:val="0"/>
          <w:sz w:val="24"/>
          <w:szCs w:val="24"/>
        </w:rPr>
        <w:t>）第四系海陆交互相沉积层（</w:t>
      </w:r>
      <w:r w:rsidRPr="00C53D86">
        <w:rPr>
          <w:rFonts w:ascii="Times New Roman" w:hAnsi="Times New Roman" w:cs="Times New Roman"/>
          <w:color w:val="000000" w:themeColor="text1"/>
          <w:szCs w:val="28"/>
        </w:rPr>
        <w:t>Q</w:t>
      </w:r>
      <w:r w:rsidRPr="00C53D86">
        <w:rPr>
          <w:rFonts w:ascii="Times New Roman" w:hAnsi="Times New Roman" w:cs="Times New Roman"/>
          <w:color w:val="000000" w:themeColor="text1"/>
          <w:szCs w:val="28"/>
          <w:vertAlign w:val="superscript"/>
        </w:rPr>
        <w:t>mc</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为第四系以来形成的松散层，具有成分复杂、多相变、状态松软、上部富含有机质等特点。土层主要有砂、淤泥混砂、粘性土等，具有较明显的层理。由于在沉积过程中环境变化，不同土层常以互层、夹层或透镜体形式交错分布，且分布不均匀，层面呈现不对称波痕。该层分布广，大多数钻孔有揭示，根据土类可分为四层。</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1</w:t>
      </w:r>
      <w:r w:rsidRPr="00C53D86">
        <w:rPr>
          <w:rFonts w:ascii="Times New Roman" w:eastAsia="宋体" w:hAnsi="Times New Roman" w:cs="Times New Roman"/>
          <w:color w:val="000000" w:themeColor="text1"/>
          <w:kern w:val="0"/>
          <w:sz w:val="24"/>
          <w:szCs w:val="24"/>
        </w:rPr>
        <w:t>）细砂</w:t>
      </w:r>
      <w:r w:rsidRPr="00C53D86">
        <w:rPr>
          <w:rFonts w:ascii="Times New Roman" w:eastAsia="宋体" w:hAnsi="Times New Roman" w:cs="Times New Roman"/>
          <w:color w:val="000000" w:themeColor="text1"/>
          <w:kern w:val="0"/>
          <w:sz w:val="24"/>
          <w:szCs w:val="24"/>
        </w:rPr>
        <w:t>①</w:t>
      </w:r>
      <w:r w:rsidRPr="00C53D86">
        <w:rPr>
          <w:rFonts w:ascii="Times New Roman" w:eastAsia="宋体" w:hAnsi="Times New Roman" w:cs="Times New Roman"/>
          <w:color w:val="000000" w:themeColor="text1"/>
          <w:kern w:val="0"/>
          <w:sz w:val="24"/>
          <w:szCs w:val="24"/>
        </w:rPr>
        <w:t>：灰色，湿，松散，主要成份为石英细砂，含少量黏性土，分选性较好，级配差，主要分布于</w:t>
      </w:r>
      <w:r w:rsidRPr="00C53D86">
        <w:rPr>
          <w:rFonts w:ascii="Times New Roman" w:eastAsia="宋体" w:hAnsi="Times New Roman" w:cs="Times New Roman"/>
          <w:color w:val="000000" w:themeColor="text1"/>
          <w:kern w:val="0"/>
          <w:sz w:val="24"/>
          <w:szCs w:val="24"/>
        </w:rPr>
        <w:t xml:space="preserve"> ZK1</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ZK15</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ZK16</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ZK17</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ZK18 </w:t>
      </w:r>
      <w:r w:rsidRPr="00C53D86">
        <w:rPr>
          <w:rFonts w:ascii="Times New Roman" w:eastAsia="宋体" w:hAnsi="Times New Roman" w:cs="Times New Roman"/>
          <w:color w:val="000000" w:themeColor="text1"/>
          <w:kern w:val="0"/>
          <w:sz w:val="24"/>
          <w:szCs w:val="24"/>
        </w:rPr>
        <w:t>和</w:t>
      </w:r>
      <w:r w:rsidRPr="00C53D86">
        <w:rPr>
          <w:rFonts w:ascii="Times New Roman" w:eastAsia="宋体" w:hAnsi="Times New Roman" w:cs="Times New Roman"/>
          <w:color w:val="000000" w:themeColor="text1"/>
          <w:kern w:val="0"/>
          <w:sz w:val="24"/>
          <w:szCs w:val="24"/>
        </w:rPr>
        <w:t xml:space="preserve"> ZK24</w:t>
      </w:r>
      <w:r w:rsidRPr="00C53D86">
        <w:rPr>
          <w:rFonts w:ascii="Times New Roman" w:eastAsia="宋体" w:hAnsi="Times New Roman" w:cs="Times New Roman"/>
          <w:color w:val="000000" w:themeColor="text1"/>
          <w:kern w:val="0"/>
          <w:sz w:val="24"/>
          <w:szCs w:val="24"/>
        </w:rPr>
        <w:t>，层厚</w:t>
      </w:r>
      <w:r w:rsidRPr="00C53D86">
        <w:rPr>
          <w:rFonts w:ascii="Times New Roman" w:eastAsia="宋体" w:hAnsi="Times New Roman" w:cs="Times New Roman"/>
          <w:color w:val="000000" w:themeColor="text1"/>
          <w:kern w:val="0"/>
          <w:sz w:val="24"/>
          <w:szCs w:val="24"/>
        </w:rPr>
        <w:t xml:space="preserve"> 1.0</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4.0m</w:t>
      </w:r>
      <w:r w:rsidRPr="00C53D86">
        <w:rPr>
          <w:rFonts w:ascii="Times New Roman" w:eastAsia="宋体" w:hAnsi="Times New Roman" w:cs="Times New Roman"/>
          <w:color w:val="000000" w:themeColor="text1"/>
          <w:kern w:val="0"/>
          <w:sz w:val="24"/>
          <w:szCs w:val="24"/>
        </w:rPr>
        <w:t>，钻孔平均厚度</w:t>
      </w:r>
      <w:r w:rsidRPr="00C53D86">
        <w:rPr>
          <w:rFonts w:ascii="Times New Roman" w:eastAsia="宋体" w:hAnsi="Times New Roman" w:cs="Times New Roman"/>
          <w:color w:val="000000" w:themeColor="text1"/>
          <w:kern w:val="0"/>
          <w:sz w:val="24"/>
          <w:szCs w:val="24"/>
        </w:rPr>
        <w:t xml:space="preserve"> 3.03m</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2</w:t>
      </w:r>
      <w:r w:rsidRPr="00C53D86">
        <w:rPr>
          <w:rFonts w:ascii="Times New Roman" w:eastAsia="宋体" w:hAnsi="Times New Roman" w:cs="Times New Roman"/>
          <w:color w:val="000000" w:themeColor="text1"/>
          <w:kern w:val="0"/>
          <w:sz w:val="24"/>
          <w:szCs w:val="24"/>
        </w:rPr>
        <w:t>）含砂淤泥质土</w:t>
      </w:r>
      <w:r w:rsidRPr="00C53D86">
        <w:rPr>
          <w:rFonts w:ascii="Times New Roman" w:eastAsia="宋体" w:hAnsi="Times New Roman" w:cs="Times New Roman"/>
          <w:color w:val="000000" w:themeColor="text1"/>
          <w:kern w:val="0"/>
          <w:sz w:val="24"/>
          <w:szCs w:val="24"/>
        </w:rPr>
        <w:t>①</w:t>
      </w:r>
      <w:r w:rsidRPr="00C53D86">
        <w:rPr>
          <w:rFonts w:ascii="Times New Roman" w:eastAsia="宋体" w:hAnsi="Times New Roman" w:cs="Times New Roman"/>
          <w:color w:val="000000" w:themeColor="text1"/>
          <w:kern w:val="0"/>
          <w:sz w:val="24"/>
          <w:szCs w:val="24"/>
          <w:vertAlign w:val="subscript"/>
        </w:rPr>
        <w:t>1</w:t>
      </w:r>
      <w:r w:rsidRPr="00C53D86">
        <w:rPr>
          <w:rFonts w:ascii="Times New Roman" w:eastAsia="宋体" w:hAnsi="Times New Roman" w:cs="Times New Roman"/>
          <w:color w:val="000000" w:themeColor="text1"/>
          <w:kern w:val="0"/>
          <w:sz w:val="24"/>
          <w:szCs w:val="24"/>
        </w:rPr>
        <w:t>：灰、灰黄色，饱和，通常具腥臭味，软塑状；主要由粉黏粒和石英细砂颗粒组成，细砂含量约占</w:t>
      </w:r>
      <w:r w:rsidRPr="00C53D86">
        <w:rPr>
          <w:rFonts w:ascii="Times New Roman" w:eastAsia="宋体" w:hAnsi="Times New Roman" w:cs="Times New Roman"/>
          <w:color w:val="000000" w:themeColor="text1"/>
          <w:kern w:val="0"/>
          <w:sz w:val="24"/>
          <w:szCs w:val="24"/>
        </w:rPr>
        <w:t>35</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40%</w:t>
      </w:r>
      <w:r w:rsidRPr="00C53D86">
        <w:rPr>
          <w:rFonts w:ascii="Times New Roman" w:eastAsia="宋体" w:hAnsi="Times New Roman" w:cs="Times New Roman"/>
          <w:color w:val="000000" w:themeColor="text1"/>
          <w:kern w:val="0"/>
          <w:sz w:val="24"/>
          <w:szCs w:val="24"/>
        </w:rPr>
        <w:t>，局部地段相变为淤泥，强度低，具高压缩性。主要分布于</w:t>
      </w:r>
      <w:r w:rsidRPr="00C53D86">
        <w:rPr>
          <w:rFonts w:ascii="Times New Roman" w:eastAsia="宋体" w:hAnsi="Times New Roman" w:cs="Times New Roman"/>
          <w:color w:val="000000" w:themeColor="text1"/>
          <w:kern w:val="0"/>
          <w:sz w:val="24"/>
          <w:szCs w:val="24"/>
        </w:rPr>
        <w:t xml:space="preserve"> ZK2</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ZK7</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ZK10</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ZK11</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ZK13</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ZK18</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ZK21 </w:t>
      </w:r>
      <w:r w:rsidRPr="00C53D86">
        <w:rPr>
          <w:rFonts w:ascii="Times New Roman" w:eastAsia="宋体" w:hAnsi="Times New Roman" w:cs="Times New Roman"/>
          <w:color w:val="000000" w:themeColor="text1"/>
          <w:kern w:val="0"/>
          <w:sz w:val="24"/>
          <w:szCs w:val="24"/>
        </w:rPr>
        <w:t>和</w:t>
      </w:r>
      <w:r w:rsidRPr="00C53D86">
        <w:rPr>
          <w:rFonts w:ascii="Times New Roman" w:eastAsia="宋体" w:hAnsi="Times New Roman" w:cs="Times New Roman"/>
          <w:color w:val="000000" w:themeColor="text1"/>
          <w:kern w:val="0"/>
          <w:sz w:val="24"/>
          <w:szCs w:val="24"/>
        </w:rPr>
        <w:t xml:space="preserve"> ZK22</w:t>
      </w:r>
      <w:r w:rsidRPr="00C53D86">
        <w:rPr>
          <w:rFonts w:ascii="Times New Roman" w:eastAsia="宋体" w:hAnsi="Times New Roman" w:cs="Times New Roman"/>
          <w:color w:val="000000" w:themeColor="text1"/>
          <w:kern w:val="0"/>
          <w:sz w:val="24"/>
          <w:szCs w:val="24"/>
        </w:rPr>
        <w:t>，层厚</w:t>
      </w:r>
      <w:r w:rsidRPr="00C53D86">
        <w:rPr>
          <w:rFonts w:ascii="Times New Roman" w:eastAsia="宋体" w:hAnsi="Times New Roman" w:cs="Times New Roman"/>
          <w:color w:val="000000" w:themeColor="text1"/>
          <w:kern w:val="0"/>
          <w:sz w:val="24"/>
          <w:szCs w:val="24"/>
        </w:rPr>
        <w:t xml:space="preserve"> 0.6</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12.0m</w:t>
      </w:r>
      <w:r w:rsidRPr="00C53D86">
        <w:rPr>
          <w:rFonts w:ascii="Times New Roman" w:eastAsia="宋体" w:hAnsi="Times New Roman" w:cs="Times New Roman"/>
          <w:color w:val="000000" w:themeColor="text1"/>
          <w:kern w:val="0"/>
          <w:sz w:val="24"/>
          <w:szCs w:val="24"/>
        </w:rPr>
        <w:t>，钻孔平均厚度</w:t>
      </w:r>
      <w:r w:rsidRPr="00C53D86">
        <w:rPr>
          <w:rFonts w:ascii="Times New Roman" w:eastAsia="宋体" w:hAnsi="Times New Roman" w:cs="Times New Roman"/>
          <w:color w:val="000000" w:themeColor="text1"/>
          <w:kern w:val="0"/>
          <w:sz w:val="24"/>
          <w:szCs w:val="24"/>
        </w:rPr>
        <w:t xml:space="preserve"> 4.30m</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3</w:t>
      </w:r>
      <w:r w:rsidRPr="00C53D86">
        <w:rPr>
          <w:rFonts w:ascii="Times New Roman" w:eastAsia="宋体" w:hAnsi="Times New Roman" w:cs="Times New Roman"/>
          <w:color w:val="000000" w:themeColor="text1"/>
          <w:kern w:val="0"/>
          <w:sz w:val="24"/>
          <w:szCs w:val="24"/>
        </w:rPr>
        <w:t>）</w:t>
      </w:r>
      <w:proofErr w:type="gramStart"/>
      <w:r w:rsidRPr="00C53D86">
        <w:rPr>
          <w:rFonts w:ascii="Times New Roman" w:eastAsia="宋体" w:hAnsi="Times New Roman" w:cs="Times New Roman"/>
          <w:color w:val="000000" w:themeColor="text1"/>
          <w:kern w:val="0"/>
          <w:sz w:val="24"/>
          <w:szCs w:val="24"/>
        </w:rPr>
        <w:t>砾</w:t>
      </w:r>
      <w:proofErr w:type="gramEnd"/>
      <w:r w:rsidRPr="00C53D86">
        <w:rPr>
          <w:rFonts w:ascii="Times New Roman" w:eastAsia="宋体" w:hAnsi="Times New Roman" w:cs="Times New Roman"/>
          <w:color w:val="000000" w:themeColor="text1"/>
          <w:kern w:val="0"/>
          <w:sz w:val="24"/>
          <w:szCs w:val="24"/>
        </w:rPr>
        <w:t>砂</w:t>
      </w:r>
      <w:r w:rsidRPr="00C53D86">
        <w:rPr>
          <w:rFonts w:ascii="Times New Roman" w:eastAsia="宋体" w:hAnsi="Times New Roman" w:cs="Times New Roman"/>
          <w:color w:val="000000" w:themeColor="text1"/>
          <w:kern w:val="0"/>
          <w:sz w:val="24"/>
          <w:szCs w:val="24"/>
        </w:rPr>
        <w:t>②</w:t>
      </w:r>
      <w:r w:rsidRPr="00C53D86">
        <w:rPr>
          <w:rFonts w:ascii="Times New Roman" w:eastAsia="宋体" w:hAnsi="Times New Roman" w:cs="Times New Roman"/>
          <w:color w:val="000000" w:themeColor="text1"/>
          <w:kern w:val="0"/>
          <w:sz w:val="24"/>
          <w:szCs w:val="24"/>
        </w:rPr>
        <w:t>：灰黄色，稍密～中密状，饱和，</w:t>
      </w:r>
      <w:r w:rsidRPr="00C53D86">
        <w:rPr>
          <w:rFonts w:ascii="Times New Roman" w:eastAsia="宋体" w:hAnsi="Times New Roman" w:cs="Times New Roman"/>
          <w:color w:val="000000" w:themeColor="text1"/>
          <w:kern w:val="0"/>
          <w:sz w:val="24"/>
          <w:szCs w:val="24"/>
        </w:rPr>
        <w:t>5</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20mm </w:t>
      </w:r>
      <w:r w:rsidRPr="00C53D86">
        <w:rPr>
          <w:rFonts w:ascii="Times New Roman" w:eastAsia="宋体" w:hAnsi="Times New Roman" w:cs="Times New Roman"/>
          <w:color w:val="000000" w:themeColor="text1"/>
          <w:kern w:val="0"/>
          <w:sz w:val="24"/>
          <w:szCs w:val="24"/>
        </w:rPr>
        <w:t>的石英颗粒约占</w:t>
      </w:r>
      <w:r w:rsidRPr="00C53D86">
        <w:rPr>
          <w:rFonts w:ascii="Times New Roman" w:eastAsia="宋体" w:hAnsi="Times New Roman" w:cs="Times New Roman"/>
          <w:color w:val="000000" w:themeColor="text1"/>
          <w:kern w:val="0"/>
          <w:sz w:val="24"/>
          <w:szCs w:val="24"/>
        </w:rPr>
        <w:t>9.7</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13.1%</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2</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5mm </w:t>
      </w:r>
      <w:r w:rsidRPr="00C53D86">
        <w:rPr>
          <w:rFonts w:ascii="Times New Roman" w:eastAsia="宋体" w:hAnsi="Times New Roman" w:cs="Times New Roman"/>
          <w:color w:val="000000" w:themeColor="text1"/>
          <w:kern w:val="0"/>
          <w:sz w:val="24"/>
          <w:szCs w:val="24"/>
        </w:rPr>
        <w:t>的石英颗粒约占</w:t>
      </w:r>
      <w:r w:rsidRPr="00C53D86">
        <w:rPr>
          <w:rFonts w:ascii="Times New Roman" w:eastAsia="宋体" w:hAnsi="Times New Roman" w:cs="Times New Roman"/>
          <w:color w:val="000000" w:themeColor="text1"/>
          <w:kern w:val="0"/>
          <w:sz w:val="24"/>
          <w:szCs w:val="24"/>
        </w:rPr>
        <w:t xml:space="preserve"> 28.2</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34.9%</w:t>
      </w:r>
      <w:r w:rsidRPr="00C53D86">
        <w:rPr>
          <w:rFonts w:ascii="Times New Roman" w:eastAsia="宋体" w:hAnsi="Times New Roman" w:cs="Times New Roman"/>
          <w:color w:val="000000" w:themeColor="text1"/>
          <w:kern w:val="0"/>
          <w:sz w:val="24"/>
          <w:szCs w:val="24"/>
        </w:rPr>
        <w:t>。颗粒级配一般，泥质含量一般为</w:t>
      </w:r>
      <w:r w:rsidRPr="00C53D86">
        <w:rPr>
          <w:rFonts w:ascii="Times New Roman" w:eastAsia="宋体" w:hAnsi="Times New Roman" w:cs="Times New Roman"/>
          <w:color w:val="000000" w:themeColor="text1"/>
          <w:kern w:val="0"/>
          <w:sz w:val="24"/>
          <w:szCs w:val="24"/>
        </w:rPr>
        <w:t>15%-25%</w:t>
      </w:r>
      <w:r w:rsidRPr="00C53D86">
        <w:rPr>
          <w:rFonts w:ascii="Times New Roman" w:eastAsia="宋体" w:hAnsi="Times New Roman" w:cs="Times New Roman"/>
          <w:color w:val="000000" w:themeColor="text1"/>
          <w:kern w:val="0"/>
          <w:sz w:val="24"/>
          <w:szCs w:val="24"/>
        </w:rPr>
        <w:t>，颗粒级配一般，泥质含量一般为</w:t>
      </w:r>
      <w:r w:rsidRPr="00C53D86">
        <w:rPr>
          <w:rFonts w:ascii="Times New Roman" w:eastAsia="宋体" w:hAnsi="Times New Roman" w:cs="Times New Roman"/>
          <w:color w:val="000000" w:themeColor="text1"/>
          <w:kern w:val="0"/>
          <w:sz w:val="24"/>
          <w:szCs w:val="24"/>
        </w:rPr>
        <w:t xml:space="preserve"> 5%-10%</w:t>
      </w:r>
      <w:r w:rsidRPr="00C53D86">
        <w:rPr>
          <w:rFonts w:ascii="Times New Roman" w:eastAsia="宋体" w:hAnsi="Times New Roman" w:cs="Times New Roman"/>
          <w:color w:val="000000" w:themeColor="text1"/>
          <w:kern w:val="0"/>
          <w:sz w:val="24"/>
          <w:szCs w:val="24"/>
        </w:rPr>
        <w:t>，磨圆度较好，颗粒级配一般。该层过半数钻孔有提示，层厚</w:t>
      </w:r>
      <w:r w:rsidRPr="00C53D86">
        <w:rPr>
          <w:rFonts w:ascii="Times New Roman" w:eastAsia="宋体" w:hAnsi="Times New Roman" w:cs="Times New Roman"/>
          <w:color w:val="000000" w:themeColor="text1"/>
          <w:kern w:val="0"/>
          <w:sz w:val="24"/>
          <w:szCs w:val="24"/>
        </w:rPr>
        <w:t xml:space="preserve"> 1.0</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11.0m</w:t>
      </w:r>
      <w:r w:rsidRPr="00C53D86">
        <w:rPr>
          <w:rFonts w:ascii="Times New Roman" w:eastAsia="宋体" w:hAnsi="Times New Roman" w:cs="Times New Roman"/>
          <w:color w:val="000000" w:themeColor="text1"/>
          <w:kern w:val="0"/>
          <w:sz w:val="24"/>
          <w:szCs w:val="24"/>
        </w:rPr>
        <w:t>，钻孔平均厚度</w:t>
      </w:r>
      <w:r w:rsidRPr="00C53D86">
        <w:rPr>
          <w:rFonts w:ascii="Times New Roman" w:eastAsia="宋体" w:hAnsi="Times New Roman" w:cs="Times New Roman"/>
          <w:color w:val="000000" w:themeColor="text1"/>
          <w:kern w:val="0"/>
          <w:sz w:val="24"/>
          <w:szCs w:val="24"/>
        </w:rPr>
        <w:t xml:space="preserve"> 6.15m</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4</w:t>
      </w:r>
      <w:r w:rsidRPr="00C53D86">
        <w:rPr>
          <w:rFonts w:ascii="Times New Roman" w:eastAsia="宋体" w:hAnsi="Times New Roman" w:cs="Times New Roman"/>
          <w:color w:val="000000" w:themeColor="text1"/>
          <w:kern w:val="0"/>
          <w:sz w:val="24"/>
          <w:szCs w:val="24"/>
        </w:rPr>
        <w:t>）粉质黏土</w:t>
      </w:r>
      <w:r w:rsidRPr="00C53D86">
        <w:rPr>
          <w:rFonts w:ascii="Times New Roman" w:eastAsia="宋体" w:hAnsi="Times New Roman" w:cs="Times New Roman"/>
          <w:color w:val="000000" w:themeColor="text1"/>
          <w:kern w:val="0"/>
          <w:sz w:val="24"/>
          <w:szCs w:val="24"/>
        </w:rPr>
        <w:t>③</w:t>
      </w:r>
      <w:r w:rsidRPr="00C53D86">
        <w:rPr>
          <w:rFonts w:ascii="Times New Roman" w:eastAsia="宋体" w:hAnsi="Times New Roman" w:cs="Times New Roman"/>
          <w:color w:val="000000" w:themeColor="text1"/>
          <w:kern w:val="0"/>
          <w:sz w:val="24"/>
          <w:szCs w:val="24"/>
        </w:rPr>
        <w:t>：</w:t>
      </w:r>
      <w:proofErr w:type="gramStart"/>
      <w:r w:rsidRPr="00C53D86">
        <w:rPr>
          <w:rFonts w:ascii="Times New Roman" w:eastAsia="宋体" w:hAnsi="Times New Roman" w:cs="Times New Roman"/>
          <w:color w:val="000000" w:themeColor="text1"/>
          <w:kern w:val="0"/>
          <w:sz w:val="24"/>
          <w:szCs w:val="24"/>
        </w:rPr>
        <w:t>褐</w:t>
      </w:r>
      <w:proofErr w:type="gramEnd"/>
      <w:r w:rsidRPr="00C53D86">
        <w:rPr>
          <w:rFonts w:ascii="Times New Roman" w:eastAsia="宋体" w:hAnsi="Times New Roman" w:cs="Times New Roman"/>
          <w:color w:val="000000" w:themeColor="text1"/>
          <w:kern w:val="0"/>
          <w:sz w:val="24"/>
          <w:szCs w:val="24"/>
        </w:rPr>
        <w:t>黄色、灰白色，可塑状，主要由粉质黏土矿物组成，黏性低</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中等，切面粗糙</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光滑，干强度中等，韧性中等，无摇震反应。主要分布于</w:t>
      </w:r>
      <w:r w:rsidRPr="00C53D86">
        <w:rPr>
          <w:rFonts w:ascii="Times New Roman" w:eastAsia="宋体" w:hAnsi="Times New Roman" w:cs="Times New Roman"/>
          <w:color w:val="000000" w:themeColor="text1"/>
          <w:kern w:val="0"/>
          <w:sz w:val="24"/>
          <w:szCs w:val="24"/>
        </w:rPr>
        <w:t>ZK11</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ZK14</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ZK15</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ZK16</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ZK17</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ZK20</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ZK22 </w:t>
      </w:r>
      <w:r w:rsidRPr="00C53D86">
        <w:rPr>
          <w:rFonts w:ascii="Times New Roman" w:eastAsia="宋体" w:hAnsi="Times New Roman" w:cs="Times New Roman"/>
          <w:color w:val="000000" w:themeColor="text1"/>
          <w:kern w:val="0"/>
          <w:sz w:val="24"/>
          <w:szCs w:val="24"/>
        </w:rPr>
        <w:t>和</w:t>
      </w:r>
      <w:r w:rsidRPr="00C53D86">
        <w:rPr>
          <w:rFonts w:ascii="Times New Roman" w:eastAsia="宋体" w:hAnsi="Times New Roman" w:cs="Times New Roman"/>
          <w:color w:val="000000" w:themeColor="text1"/>
          <w:kern w:val="0"/>
          <w:sz w:val="24"/>
          <w:szCs w:val="24"/>
        </w:rPr>
        <w:t xml:space="preserve"> ZK24</w:t>
      </w:r>
      <w:r w:rsidRPr="00C53D86">
        <w:rPr>
          <w:rFonts w:ascii="Times New Roman" w:eastAsia="宋体" w:hAnsi="Times New Roman" w:cs="Times New Roman"/>
          <w:color w:val="000000" w:themeColor="text1"/>
          <w:kern w:val="0"/>
          <w:sz w:val="24"/>
          <w:szCs w:val="24"/>
        </w:rPr>
        <w:t>，层厚</w:t>
      </w:r>
      <w:r w:rsidRPr="00C53D86">
        <w:rPr>
          <w:rFonts w:ascii="Times New Roman" w:eastAsia="宋体" w:hAnsi="Times New Roman" w:cs="Times New Roman"/>
          <w:color w:val="000000" w:themeColor="text1"/>
          <w:kern w:val="0"/>
          <w:sz w:val="24"/>
          <w:szCs w:val="24"/>
        </w:rPr>
        <w:t xml:space="preserve"> 1.2</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7.0m</w:t>
      </w:r>
      <w:r w:rsidRPr="00C53D86">
        <w:rPr>
          <w:rFonts w:ascii="Times New Roman" w:eastAsia="宋体" w:hAnsi="Times New Roman" w:cs="Times New Roman"/>
          <w:color w:val="000000" w:themeColor="text1"/>
          <w:kern w:val="0"/>
          <w:sz w:val="24"/>
          <w:szCs w:val="24"/>
        </w:rPr>
        <w:t>，钻孔平均厚度</w:t>
      </w:r>
      <w:r w:rsidRPr="00C53D86">
        <w:rPr>
          <w:rFonts w:ascii="Times New Roman" w:eastAsia="宋体" w:hAnsi="Times New Roman" w:cs="Times New Roman"/>
          <w:color w:val="000000" w:themeColor="text1"/>
          <w:kern w:val="0"/>
          <w:sz w:val="24"/>
          <w:szCs w:val="24"/>
        </w:rPr>
        <w:t xml:space="preserve"> 4.28m</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2</w:t>
      </w:r>
      <w:r w:rsidRPr="00C53D86">
        <w:rPr>
          <w:rFonts w:ascii="Times New Roman" w:eastAsia="宋体" w:hAnsi="Times New Roman" w:cs="Times New Roman"/>
          <w:color w:val="000000" w:themeColor="text1"/>
          <w:kern w:val="0"/>
          <w:sz w:val="24"/>
          <w:szCs w:val="24"/>
        </w:rPr>
        <w:t>）志留系地层（</w:t>
      </w:r>
      <w:r w:rsidRPr="00C53D86">
        <w:rPr>
          <w:rFonts w:ascii="Times New Roman" w:eastAsia="宋体" w:hAnsi="Times New Roman" w:cs="Times New Roman"/>
          <w:color w:val="000000" w:themeColor="text1"/>
          <w:kern w:val="0"/>
          <w:sz w:val="24"/>
          <w:szCs w:val="24"/>
        </w:rPr>
        <w:t>S</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场地内基岩</w:t>
      </w:r>
      <w:proofErr w:type="gramStart"/>
      <w:r w:rsidRPr="00C53D86">
        <w:rPr>
          <w:rFonts w:ascii="Times New Roman" w:eastAsia="宋体" w:hAnsi="Times New Roman" w:cs="Times New Roman"/>
          <w:color w:val="000000" w:themeColor="text1"/>
          <w:kern w:val="0"/>
          <w:sz w:val="24"/>
          <w:szCs w:val="24"/>
        </w:rPr>
        <w:t>岩</w:t>
      </w:r>
      <w:proofErr w:type="gramEnd"/>
      <w:r w:rsidRPr="00C53D86">
        <w:rPr>
          <w:rFonts w:ascii="Times New Roman" w:eastAsia="宋体" w:hAnsi="Times New Roman" w:cs="Times New Roman"/>
          <w:color w:val="000000" w:themeColor="text1"/>
          <w:kern w:val="0"/>
          <w:sz w:val="24"/>
          <w:szCs w:val="24"/>
        </w:rPr>
        <w:t>性为粉砂岩，砂状结构，中厚层状构造。本次勘察揭露有强风化粉砂岩，其特征描述如下</w:t>
      </w:r>
      <w:r w:rsidRPr="00C53D86">
        <w:rPr>
          <w:rFonts w:ascii="Times New Roman" w:eastAsia="宋体" w:hAnsi="Times New Roman" w:cs="Times New Roman"/>
          <w:color w:val="000000" w:themeColor="text1"/>
          <w:kern w:val="0"/>
          <w:sz w:val="24"/>
          <w:szCs w:val="24"/>
        </w:rPr>
        <w:t xml:space="preserve">: </w:t>
      </w:r>
    </w:p>
    <w:p w:rsidR="002114E0" w:rsidRPr="00C53D86" w:rsidRDefault="00E678BF">
      <w:pPr>
        <w:autoSpaceDE w:val="0"/>
        <w:autoSpaceDN w:val="0"/>
        <w:adjustRightInd w:val="0"/>
        <w:spacing w:line="312" w:lineRule="auto"/>
        <w:ind w:firstLineChars="200" w:firstLine="480"/>
        <w:rPr>
          <w:rFonts w:ascii="Times New Roman" w:eastAsia="瀹嬩綋" w:hAnsi="Times New Roman" w:cs="Times New Roman"/>
          <w:color w:val="000000" w:themeColor="text1"/>
          <w:kern w:val="0"/>
          <w:sz w:val="24"/>
          <w:szCs w:val="24"/>
          <w:lang w:bidi="ar"/>
        </w:rPr>
      </w:pPr>
      <w:r w:rsidRPr="00C53D86">
        <w:rPr>
          <w:rFonts w:ascii="Times New Roman" w:eastAsia="宋体" w:hAnsi="Times New Roman" w:cs="Times New Roman"/>
          <w:color w:val="000000" w:themeColor="text1"/>
          <w:kern w:val="0"/>
          <w:sz w:val="24"/>
          <w:szCs w:val="24"/>
        </w:rPr>
        <w:t>强风化粉砂岩</w:t>
      </w:r>
      <w:r w:rsidRPr="00C53D86">
        <w:rPr>
          <w:rFonts w:ascii="Times New Roman" w:eastAsia="宋体" w:hAnsi="Times New Roman" w:cs="Times New Roman"/>
          <w:color w:val="000000" w:themeColor="text1"/>
          <w:kern w:val="0"/>
          <w:sz w:val="24"/>
          <w:szCs w:val="24"/>
        </w:rPr>
        <w:t>④</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S</w:t>
      </w:r>
      <w:r w:rsidRPr="00C53D86">
        <w:rPr>
          <w:rFonts w:ascii="Times New Roman" w:eastAsia="宋体" w:hAnsi="Times New Roman" w:cs="Times New Roman"/>
          <w:color w:val="000000" w:themeColor="text1"/>
          <w:kern w:val="0"/>
          <w:sz w:val="24"/>
          <w:szCs w:val="24"/>
        </w:rPr>
        <w:t>）：灰褐、褐黄色，主要以石英颗粒为主，风化不均匀，砂状结构，中厚层状构造，节理裂隙发育强烈，岩体极破碎，岩芯呈碎块状，锤击声哑，岩芯采取率低。岩体完整程度为极破碎，为软岩，岩石基本质量等级为</w:t>
      </w:r>
      <w:r w:rsidRPr="00C53D86">
        <w:rPr>
          <w:rFonts w:ascii="Times New Roman" w:eastAsia="宋体" w:hAnsi="Times New Roman" w:cs="Times New Roman"/>
          <w:color w:val="000000" w:themeColor="text1"/>
          <w:kern w:val="0"/>
          <w:sz w:val="24"/>
          <w:szCs w:val="24"/>
        </w:rPr>
        <w:t>Ⅴ</w:t>
      </w:r>
      <w:r w:rsidRPr="00C53D86">
        <w:rPr>
          <w:rFonts w:ascii="Times New Roman" w:eastAsia="宋体" w:hAnsi="Times New Roman" w:cs="Times New Roman"/>
          <w:color w:val="000000" w:themeColor="text1"/>
          <w:kern w:val="0"/>
          <w:sz w:val="24"/>
          <w:szCs w:val="24"/>
        </w:rPr>
        <w:t>级。所有钻孔均有揭示，层厚</w:t>
      </w:r>
      <w:r w:rsidRPr="00C53D86">
        <w:rPr>
          <w:rFonts w:ascii="Times New Roman" w:eastAsia="宋体" w:hAnsi="Times New Roman" w:cs="Times New Roman"/>
          <w:color w:val="000000" w:themeColor="text1"/>
          <w:kern w:val="0"/>
          <w:sz w:val="24"/>
          <w:szCs w:val="24"/>
        </w:rPr>
        <w:t xml:space="preserve"> 8.0</w:t>
      </w:r>
      <w:r w:rsidRPr="00C53D86">
        <w:rPr>
          <w:rFonts w:ascii="Times New Roman" w:eastAsia="宋体" w:hAnsi="Times New Roman" w:cs="Times New Roman"/>
          <w:color w:val="000000" w:themeColor="text1"/>
          <w:kern w:val="0"/>
          <w:sz w:val="24"/>
          <w:szCs w:val="24"/>
        </w:rPr>
        <w:t>～</w:t>
      </w:r>
      <w:r w:rsidRPr="00C53D86">
        <w:rPr>
          <w:rFonts w:ascii="Times New Roman" w:eastAsia="宋体" w:hAnsi="Times New Roman" w:cs="Times New Roman"/>
          <w:color w:val="000000" w:themeColor="text1"/>
          <w:kern w:val="0"/>
          <w:sz w:val="24"/>
          <w:szCs w:val="24"/>
        </w:rPr>
        <w:t>21.4m</w:t>
      </w:r>
      <w:r w:rsidRPr="00C53D86">
        <w:rPr>
          <w:rFonts w:ascii="Times New Roman" w:eastAsia="宋体" w:hAnsi="Times New Roman" w:cs="Times New Roman"/>
          <w:color w:val="000000" w:themeColor="text1"/>
          <w:kern w:val="0"/>
          <w:sz w:val="24"/>
          <w:szCs w:val="24"/>
        </w:rPr>
        <w:t>，钻孔平均厚度</w:t>
      </w:r>
      <w:r w:rsidRPr="00C53D86">
        <w:rPr>
          <w:rFonts w:ascii="Times New Roman" w:eastAsia="宋体" w:hAnsi="Times New Roman" w:cs="Times New Roman"/>
          <w:color w:val="000000" w:themeColor="text1"/>
          <w:kern w:val="0"/>
          <w:sz w:val="24"/>
          <w:szCs w:val="24"/>
        </w:rPr>
        <w:t xml:space="preserve"> 13.57m</w:t>
      </w:r>
      <w:r w:rsidRPr="00C53D86">
        <w:rPr>
          <w:rFonts w:ascii="Times New Roman" w:eastAsia="宋体" w:hAnsi="Times New Roman" w:cs="Times New Roman"/>
          <w:color w:val="000000" w:themeColor="text1"/>
          <w:kern w:val="0"/>
          <w:sz w:val="24"/>
          <w:szCs w:val="24"/>
        </w:rPr>
        <w:t>。</w:t>
      </w:r>
      <w:r w:rsidRPr="00C53D86">
        <w:rPr>
          <w:rFonts w:ascii="Times New Roman" w:eastAsia="瀹嬩綋" w:hAnsi="Times New Roman" w:cs="Times New Roman"/>
          <w:color w:val="000000" w:themeColor="text1"/>
          <w:kern w:val="0"/>
          <w:sz w:val="24"/>
          <w:szCs w:val="24"/>
          <w:lang w:bidi="ar"/>
        </w:rPr>
        <w:t>钻孔平面布置图、工程地质剖面图详见图</w:t>
      </w:r>
      <w:r w:rsidRPr="00C53D86">
        <w:rPr>
          <w:rFonts w:ascii="Times New Roman" w:eastAsia="瀹嬩綋" w:hAnsi="Times New Roman" w:cs="Times New Roman"/>
          <w:color w:val="000000" w:themeColor="text1"/>
          <w:kern w:val="0"/>
          <w:sz w:val="24"/>
          <w:szCs w:val="24"/>
          <w:lang w:bidi="ar"/>
        </w:rPr>
        <w:t xml:space="preserve"> </w:t>
      </w:r>
      <w:r w:rsidRPr="00C53D86">
        <w:rPr>
          <w:rFonts w:ascii="Times New Roman" w:eastAsia="宋体" w:hAnsi="Times New Roman" w:cs="Times New Roman" w:hint="eastAsia"/>
          <w:color w:val="000000" w:themeColor="text1"/>
          <w:kern w:val="0"/>
          <w:sz w:val="24"/>
          <w:szCs w:val="24"/>
          <w:lang w:bidi="ar"/>
        </w:rPr>
        <w:t>1</w:t>
      </w:r>
      <w:r w:rsidRPr="00C53D86">
        <w:rPr>
          <w:rFonts w:ascii="Times New Roman" w:eastAsia="宋体" w:hAnsi="Times New Roman" w:cs="Times New Roman"/>
          <w:color w:val="000000" w:themeColor="text1"/>
          <w:kern w:val="0"/>
          <w:sz w:val="24"/>
          <w:szCs w:val="24"/>
          <w:lang w:bidi="ar"/>
        </w:rPr>
        <w:t>.5-1</w:t>
      </w:r>
      <w:r w:rsidRPr="00C53D86">
        <w:rPr>
          <w:rFonts w:ascii="Times New Roman" w:eastAsia="瀹嬩綋" w:hAnsi="Times New Roman" w:cs="Times New Roman"/>
          <w:color w:val="000000" w:themeColor="text1"/>
          <w:kern w:val="0"/>
          <w:sz w:val="24"/>
          <w:szCs w:val="24"/>
          <w:lang w:bidi="ar"/>
        </w:rPr>
        <w:t>～图</w:t>
      </w:r>
      <w:r w:rsidRPr="00C53D86">
        <w:rPr>
          <w:rFonts w:ascii="Times New Roman" w:eastAsia="瀹嬩綋" w:hAnsi="Times New Roman" w:cs="Times New Roman"/>
          <w:color w:val="000000" w:themeColor="text1"/>
          <w:kern w:val="0"/>
          <w:sz w:val="24"/>
          <w:szCs w:val="24"/>
          <w:lang w:bidi="ar"/>
        </w:rPr>
        <w:t xml:space="preserve"> </w:t>
      </w:r>
      <w:r w:rsidRPr="00C53D86">
        <w:rPr>
          <w:rFonts w:ascii="Times New Roman" w:eastAsia="宋体" w:hAnsi="Times New Roman" w:cs="Times New Roman" w:hint="eastAsia"/>
          <w:color w:val="000000" w:themeColor="text1"/>
          <w:kern w:val="0"/>
          <w:sz w:val="24"/>
          <w:szCs w:val="24"/>
          <w:lang w:bidi="ar"/>
        </w:rPr>
        <w:t>1</w:t>
      </w:r>
      <w:r w:rsidRPr="00C53D86">
        <w:rPr>
          <w:rFonts w:ascii="Times New Roman" w:eastAsia="宋体" w:hAnsi="Times New Roman" w:cs="Times New Roman"/>
          <w:color w:val="000000" w:themeColor="text1"/>
          <w:kern w:val="0"/>
          <w:sz w:val="24"/>
          <w:szCs w:val="24"/>
          <w:lang w:bidi="ar"/>
        </w:rPr>
        <w:t>.5-9</w:t>
      </w:r>
      <w:r w:rsidRPr="00C53D86">
        <w:rPr>
          <w:rFonts w:ascii="Times New Roman" w:eastAsia="瀹嬩綋" w:hAnsi="Times New Roman" w:cs="Times New Roman"/>
          <w:color w:val="000000" w:themeColor="text1"/>
          <w:kern w:val="0"/>
          <w:sz w:val="24"/>
          <w:szCs w:val="24"/>
          <w:lang w:bidi="ar"/>
        </w:rPr>
        <w:t>。</w:t>
      </w:r>
      <w:r w:rsidRPr="00C53D86">
        <w:rPr>
          <w:rFonts w:ascii="Times New Roman" w:eastAsia="瀹嬩綋" w:hAnsi="Times New Roman" w:cs="Times New Roman"/>
          <w:color w:val="000000" w:themeColor="text1"/>
          <w:kern w:val="0"/>
          <w:sz w:val="24"/>
          <w:szCs w:val="24"/>
          <w:lang w:bidi="ar"/>
        </w:rPr>
        <w:t xml:space="preserve"> </w:t>
      </w:r>
    </w:p>
    <w:p w:rsidR="002114E0" w:rsidRPr="00C53D86" w:rsidRDefault="00E678BF">
      <w:pPr>
        <w:widowControl/>
        <w:rPr>
          <w:rFonts w:ascii="宋体" w:eastAsia="宋体" w:hAnsi="宋体" w:cs="宋体"/>
          <w:b/>
          <w:bCs/>
          <w:color w:val="000000" w:themeColor="text1"/>
          <w:kern w:val="0"/>
          <w:sz w:val="24"/>
          <w:szCs w:val="24"/>
          <w:lang w:bidi="ar"/>
        </w:rPr>
      </w:pPr>
      <w:r w:rsidRPr="00C53D86">
        <w:rPr>
          <w:rFonts w:ascii="Times New Roman" w:hAnsi="Times New Roman" w:cs="Times New Roman"/>
          <w:b/>
          <w:color w:val="000000" w:themeColor="text1"/>
          <w:sz w:val="24"/>
          <w:szCs w:val="20"/>
        </w:rPr>
        <w:t>表</w:t>
      </w:r>
      <w:r w:rsidRPr="00C53D86">
        <w:rPr>
          <w:rFonts w:ascii="Times New Roman" w:hAnsi="Times New Roman" w:cs="Times New Roman" w:hint="eastAsia"/>
          <w:b/>
          <w:color w:val="000000" w:themeColor="text1"/>
          <w:sz w:val="24"/>
          <w:szCs w:val="20"/>
        </w:rPr>
        <w:t>1</w:t>
      </w:r>
      <w:r w:rsidRPr="00C53D86">
        <w:rPr>
          <w:rFonts w:ascii="Times New Roman" w:hAnsi="Times New Roman" w:cs="Times New Roman"/>
          <w:b/>
          <w:color w:val="000000" w:themeColor="text1"/>
          <w:sz w:val="24"/>
          <w:szCs w:val="20"/>
        </w:rPr>
        <w:t>.5-1</w:t>
      </w:r>
      <w:r w:rsidRPr="00C53D86">
        <w:rPr>
          <w:rFonts w:ascii="Times New Roman" w:hAnsi="Times New Roman" w:cs="Times New Roman" w:hint="eastAsia"/>
          <w:b/>
          <w:color w:val="000000" w:themeColor="text1"/>
          <w:sz w:val="24"/>
          <w:szCs w:val="20"/>
        </w:rPr>
        <w:t xml:space="preserve">             </w:t>
      </w:r>
      <w:r w:rsidRPr="00C53D86">
        <w:rPr>
          <w:rFonts w:ascii="宋体" w:eastAsia="宋体" w:hAnsi="宋体" w:cs="宋体" w:hint="eastAsia"/>
          <w:b/>
          <w:bCs/>
          <w:color w:val="000000" w:themeColor="text1"/>
          <w:kern w:val="0"/>
          <w:sz w:val="24"/>
          <w:szCs w:val="24"/>
          <w:lang w:bidi="ar"/>
        </w:rPr>
        <w:t>含砂淤泥质土</w:t>
      </w:r>
      <w:r w:rsidRPr="00C53D86">
        <w:rPr>
          <w:rFonts w:ascii="宋体" w:eastAsia="宋体" w:hAnsi="宋体" w:cs="宋体"/>
          <w:b/>
          <w:bCs/>
          <w:color w:val="000000" w:themeColor="text1"/>
          <w:kern w:val="0"/>
          <w:sz w:val="24"/>
          <w:szCs w:val="24"/>
          <w:lang w:bidi="ar"/>
        </w:rPr>
        <w:t>①</w:t>
      </w:r>
      <w:r w:rsidRPr="00C53D86">
        <w:rPr>
          <w:rFonts w:ascii="宋体" w:eastAsia="宋体" w:hAnsi="宋体" w:cs="宋体" w:hint="eastAsia"/>
          <w:b/>
          <w:bCs/>
          <w:color w:val="000000" w:themeColor="text1"/>
          <w:kern w:val="0"/>
          <w:sz w:val="24"/>
          <w:szCs w:val="24"/>
          <w:vertAlign w:val="subscript"/>
          <w:lang w:bidi="ar"/>
        </w:rPr>
        <w:t>1</w:t>
      </w:r>
      <w:r w:rsidRPr="00C53D86">
        <w:rPr>
          <w:rFonts w:ascii="宋体" w:eastAsia="宋体" w:hAnsi="宋体" w:cs="宋体" w:hint="eastAsia"/>
          <w:b/>
          <w:bCs/>
          <w:color w:val="000000" w:themeColor="text1"/>
          <w:kern w:val="0"/>
          <w:sz w:val="24"/>
          <w:szCs w:val="24"/>
          <w:lang w:bidi="ar"/>
        </w:rPr>
        <w:t xml:space="preserve">主要物理力学参数统计表      </w:t>
      </w:r>
    </w:p>
    <w:tbl>
      <w:tblPr>
        <w:tblStyle w:val="a9"/>
        <w:tblW w:w="0" w:type="auto"/>
        <w:tblLook w:val="04A0" w:firstRow="1" w:lastRow="0" w:firstColumn="1" w:lastColumn="0" w:noHBand="0" w:noVBand="1"/>
      </w:tblPr>
      <w:tblGrid>
        <w:gridCol w:w="677"/>
        <w:gridCol w:w="949"/>
        <w:gridCol w:w="731"/>
        <w:gridCol w:w="1050"/>
        <w:gridCol w:w="898"/>
        <w:gridCol w:w="861"/>
        <w:gridCol w:w="913"/>
        <w:gridCol w:w="985"/>
        <w:gridCol w:w="986"/>
        <w:gridCol w:w="986"/>
      </w:tblGrid>
      <w:tr w:rsidR="00C53D86" w:rsidRPr="00C53D86">
        <w:trPr>
          <w:trHeight w:val="704"/>
          <w:tblHeader/>
        </w:trPr>
        <w:tc>
          <w:tcPr>
            <w:tcW w:w="2618" w:type="dxa"/>
            <w:gridSpan w:val="3"/>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参数</w:t>
            </w:r>
          </w:p>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统计值</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有效样本（</w:t>
            </w:r>
            <w:proofErr w:type="gramStart"/>
            <w:r w:rsidRPr="00C53D86">
              <w:rPr>
                <w:rFonts w:ascii="宋体" w:eastAsia="宋体" w:hAnsi="宋体" w:cs="宋体" w:hint="eastAsia"/>
                <w:color w:val="000000" w:themeColor="text1"/>
                <w:szCs w:val="21"/>
              </w:rPr>
              <w:t>个</w:t>
            </w:r>
            <w:proofErr w:type="gramEnd"/>
            <w:r w:rsidRPr="00C53D86">
              <w:rPr>
                <w:rFonts w:ascii="宋体" w:eastAsia="宋体" w:hAnsi="宋体" w:cs="宋体" w:hint="eastAsia"/>
                <w:color w:val="000000" w:themeColor="text1"/>
                <w:szCs w:val="21"/>
              </w:rPr>
              <w:t>）</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最小值</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最大值</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平均值</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标准差</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变异系数</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标准值</w:t>
            </w:r>
          </w:p>
        </w:tc>
      </w:tr>
      <w:tr w:rsidR="00C53D86" w:rsidRPr="00C53D86">
        <w:trPr>
          <w:trHeight w:val="298"/>
        </w:trPr>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含水率ω</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29.4</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34.8</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32.8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1.969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0.060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34.5</w:t>
            </w:r>
          </w:p>
        </w:tc>
      </w:tr>
      <w:tr w:rsidR="00C53D86" w:rsidRPr="00C53D86">
        <w:trPr>
          <w:trHeight w:val="274"/>
        </w:trPr>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天然密度ρ</w:t>
            </w:r>
            <w:r w:rsidRPr="00C53D86">
              <w:rPr>
                <w:rFonts w:ascii="宋体" w:eastAsia="宋体" w:hAnsi="宋体" w:cs="宋体" w:hint="eastAsia"/>
                <w:color w:val="000000" w:themeColor="text1"/>
                <w:szCs w:val="21"/>
                <w:vertAlign w:val="subscript"/>
              </w:rPr>
              <w:t>0</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g/cm</w:t>
            </w:r>
            <w:r w:rsidRPr="00C53D86">
              <w:rPr>
                <w:rFonts w:ascii="宋体" w:eastAsia="宋体" w:hAnsi="宋体" w:cs="宋体"/>
                <w:color w:val="000000" w:themeColor="text1"/>
                <w:szCs w:val="21"/>
                <w:vertAlign w:val="superscript"/>
              </w:rPr>
              <w:t>3</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1.75</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1.83</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1.79</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0.016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1.77</w:t>
            </w:r>
          </w:p>
        </w:tc>
      </w:tr>
      <w:tr w:rsidR="00C53D86" w:rsidRPr="00C53D86">
        <w:trPr>
          <w:trHeight w:val="274"/>
        </w:trPr>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干密度ρ</w:t>
            </w:r>
            <w:r w:rsidRPr="00C53D86">
              <w:rPr>
                <w:rFonts w:ascii="宋体" w:eastAsia="宋体" w:hAnsi="宋体" w:cs="宋体" w:hint="eastAsia"/>
                <w:color w:val="000000" w:themeColor="text1"/>
                <w:szCs w:val="21"/>
                <w:vertAlign w:val="subscript"/>
              </w:rPr>
              <w:t>d</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g/cm</w:t>
            </w:r>
            <w:r w:rsidRPr="00C53D86">
              <w:rPr>
                <w:rFonts w:ascii="宋体" w:eastAsia="宋体" w:hAnsi="宋体" w:cs="宋体"/>
                <w:color w:val="000000" w:themeColor="text1"/>
                <w:szCs w:val="21"/>
                <w:vertAlign w:val="superscript"/>
              </w:rPr>
              <w:t>3</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1.30</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1.41</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1.35</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0.039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1.32</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孔隙比e</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0.888</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1.081</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0.996</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0.063</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0.064</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1.048</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lastRenderedPageBreak/>
              <w:t>饱和度Sr</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86.2</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92.3</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88.8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2.056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0.023</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90.5</w:t>
            </w:r>
          </w:p>
        </w:tc>
      </w:tr>
      <w:tr w:rsidR="00C53D86" w:rsidRPr="00C53D86">
        <w:trPr>
          <w:trHeight w:val="226"/>
        </w:trPr>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比重Gs</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2.67</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2.72</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2.69</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0.019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0.007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2.68</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液限ω</w:t>
            </w:r>
            <w:r w:rsidRPr="00C53D86">
              <w:rPr>
                <w:rFonts w:ascii="宋体" w:eastAsia="宋体" w:hAnsi="宋体" w:cs="宋体" w:hint="eastAsia"/>
                <w:color w:val="000000" w:themeColor="text1"/>
                <w:szCs w:val="21"/>
                <w:vertAlign w:val="subscript"/>
              </w:rPr>
              <w:t>L</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28.5</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33.9</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32.0</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1.831</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30.4</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塑限ω</w:t>
            </w:r>
            <w:r w:rsidRPr="00C53D86">
              <w:rPr>
                <w:rFonts w:ascii="宋体" w:eastAsia="宋体" w:hAnsi="宋体" w:cs="宋体" w:hint="eastAsia"/>
                <w:color w:val="000000" w:themeColor="text1"/>
                <w:szCs w:val="21"/>
                <w:vertAlign w:val="subscript"/>
              </w:rPr>
              <w:t>P</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17.1</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22.3</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20.6</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1.846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0.090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19.0</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塑性指数I</w:t>
            </w:r>
            <w:r w:rsidRPr="00C53D86">
              <w:rPr>
                <w:rFonts w:ascii="宋体" w:eastAsia="宋体" w:hAnsi="宋体" w:cs="宋体" w:hint="eastAsia"/>
                <w:color w:val="000000" w:themeColor="text1"/>
                <w:szCs w:val="21"/>
                <w:vertAlign w:val="subscript"/>
              </w:rPr>
              <w:t>P</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10.5</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12.3</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0.649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10.8</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液性指数I</w:t>
            </w:r>
            <w:r w:rsidRPr="00C53D86">
              <w:rPr>
                <w:rFonts w:ascii="宋体" w:eastAsia="宋体" w:hAnsi="宋体" w:cs="宋体" w:hint="eastAsia"/>
                <w:color w:val="000000" w:themeColor="text1"/>
                <w:szCs w:val="21"/>
                <w:vertAlign w:val="subscript"/>
              </w:rPr>
              <w:t>L</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1.01</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1.13</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0.040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0.037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1.11</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压缩系数α</w:t>
            </w:r>
            <w:r w:rsidRPr="00C53D86">
              <w:rPr>
                <w:rFonts w:ascii="宋体" w:eastAsia="宋体" w:hAnsi="宋体" w:cs="宋体" w:hint="eastAsia"/>
                <w:color w:val="000000" w:themeColor="text1"/>
                <w:szCs w:val="21"/>
                <w:vertAlign w:val="subscript"/>
              </w:rPr>
              <w:t>0.1-0.2</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MPa</w:t>
            </w:r>
            <w:r w:rsidRPr="00C53D86">
              <w:rPr>
                <w:rFonts w:ascii="宋体" w:eastAsia="宋体" w:hAnsi="宋体" w:cs="宋体"/>
                <w:color w:val="000000" w:themeColor="text1"/>
                <w:szCs w:val="21"/>
                <w:vertAlign w:val="superscript"/>
              </w:rPr>
              <w:t>- 1</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0.580</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0.710</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0.645</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0.052</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0.081</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0.688</w:t>
            </w:r>
          </w:p>
        </w:tc>
      </w:tr>
      <w:tr w:rsidR="00C53D86" w:rsidRPr="00C53D86">
        <w:tc>
          <w:tcPr>
            <w:tcW w:w="1874"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压缩模量Es</w:t>
            </w:r>
            <w:r w:rsidRPr="00C53D86">
              <w:rPr>
                <w:rFonts w:ascii="宋体" w:eastAsia="宋体" w:hAnsi="宋体" w:cs="宋体" w:hint="eastAsia"/>
                <w:color w:val="000000" w:themeColor="text1"/>
                <w:szCs w:val="21"/>
                <w:vertAlign w:val="subscript"/>
              </w:rPr>
              <w:t>1-2</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MPa</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2.90</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3.50</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3.12</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0.232</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0.074</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2.93</w:t>
            </w:r>
          </w:p>
        </w:tc>
      </w:tr>
      <w:tr w:rsidR="00C53D86" w:rsidRPr="00C53D86">
        <w:tc>
          <w:tcPr>
            <w:tcW w:w="758" w:type="dxa"/>
            <w:vMerge w:val="restart"/>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proofErr w:type="gramStart"/>
            <w:r w:rsidRPr="00C53D86">
              <w:rPr>
                <w:rFonts w:ascii="宋体" w:eastAsia="宋体" w:hAnsi="宋体" w:cs="宋体" w:hint="eastAsia"/>
                <w:color w:val="000000" w:themeColor="text1"/>
                <w:szCs w:val="21"/>
              </w:rPr>
              <w:t>直接快剪</w:t>
            </w:r>
            <w:proofErr w:type="gramEnd"/>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凝聚力C</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kPa</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4.5</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3.1</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1.084</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0.346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2.2</w:t>
            </w:r>
          </w:p>
        </w:tc>
      </w:tr>
      <w:tr w:rsidR="00C53D86" w:rsidRPr="00C53D86">
        <w:tc>
          <w:tcPr>
            <w:tcW w:w="758" w:type="dxa"/>
            <w:vMerge/>
            <w:tcBorders>
              <w:tl2br w:val="nil"/>
              <w:tr2bl w:val="nil"/>
            </w:tcBorders>
            <w:vAlign w:val="center"/>
          </w:tcPr>
          <w:p w:rsidR="002114E0" w:rsidRPr="00C53D86" w:rsidRDefault="002114E0">
            <w:pPr>
              <w:adjustRightInd w:val="0"/>
              <w:snapToGrid w:val="0"/>
              <w:jc w:val="center"/>
              <w:rPr>
                <w:rFonts w:ascii="宋体" w:eastAsia="宋体" w:hAnsi="宋体" w:cs="宋体"/>
                <w:color w:val="000000" w:themeColor="text1"/>
                <w:szCs w:val="21"/>
              </w:rPr>
            </w:pP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内摩擦角φ</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度</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2.8</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4.5</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3.5</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0.776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0.220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2.9</w:t>
            </w:r>
          </w:p>
        </w:tc>
      </w:tr>
      <w:tr w:rsidR="00C53D86" w:rsidRPr="00C53D86">
        <w:tc>
          <w:tcPr>
            <w:tcW w:w="758" w:type="dxa"/>
            <w:vMerge w:val="restart"/>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proofErr w:type="gramStart"/>
            <w:r w:rsidRPr="00C53D86">
              <w:rPr>
                <w:rFonts w:ascii="宋体" w:eastAsia="宋体" w:hAnsi="宋体" w:cs="宋体" w:hint="eastAsia"/>
                <w:color w:val="000000" w:themeColor="text1"/>
                <w:szCs w:val="21"/>
              </w:rPr>
              <w:t>固结快剪</w:t>
            </w:r>
            <w:proofErr w:type="gramEnd"/>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凝聚力C</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kPa</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7.5</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12.9</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1.876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0.180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8.9</w:t>
            </w:r>
          </w:p>
        </w:tc>
      </w:tr>
      <w:tr w:rsidR="00C53D86" w:rsidRPr="00C53D86">
        <w:tc>
          <w:tcPr>
            <w:tcW w:w="758" w:type="dxa"/>
            <w:vMerge/>
            <w:tcBorders>
              <w:tl2br w:val="nil"/>
              <w:tr2bl w:val="nil"/>
            </w:tcBorders>
            <w:vAlign w:val="center"/>
          </w:tcPr>
          <w:p w:rsidR="002114E0" w:rsidRPr="00C53D86" w:rsidRDefault="002114E0">
            <w:pPr>
              <w:adjustRightInd w:val="0"/>
              <w:snapToGrid w:val="0"/>
              <w:jc w:val="center"/>
              <w:rPr>
                <w:rFonts w:ascii="宋体" w:eastAsia="宋体" w:hAnsi="宋体" w:cs="宋体"/>
                <w:color w:val="000000" w:themeColor="text1"/>
                <w:szCs w:val="21"/>
              </w:rPr>
            </w:pP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内摩擦角φ</w:t>
            </w:r>
          </w:p>
        </w:tc>
        <w:tc>
          <w:tcPr>
            <w:tcW w:w="74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度</w:t>
            </w:r>
          </w:p>
        </w:tc>
        <w:tc>
          <w:tcPr>
            <w:tcW w:w="111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w:t>
            </w:r>
          </w:p>
        </w:tc>
        <w:tc>
          <w:tcPr>
            <w:tcW w:w="94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4.7</w:t>
            </w:r>
          </w:p>
        </w:tc>
        <w:tc>
          <w:tcPr>
            <w:tcW w:w="90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7.2</w:t>
            </w:r>
          </w:p>
        </w:tc>
        <w:tc>
          <w:tcPr>
            <w:tcW w:w="968"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5.8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0.985</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0.170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5.0</w:t>
            </w:r>
          </w:p>
        </w:tc>
      </w:tr>
    </w:tbl>
    <w:p w:rsidR="002114E0" w:rsidRPr="00C53D86" w:rsidRDefault="002114E0">
      <w:pPr>
        <w:widowControl/>
        <w:jc w:val="center"/>
        <w:rPr>
          <w:rFonts w:ascii="宋体" w:eastAsia="宋体" w:hAnsi="宋体" w:cs="宋体"/>
          <w:b/>
          <w:bCs/>
          <w:color w:val="000000" w:themeColor="text1"/>
          <w:kern w:val="0"/>
          <w:sz w:val="24"/>
          <w:szCs w:val="24"/>
          <w:lang w:bidi="ar"/>
        </w:rPr>
      </w:pPr>
    </w:p>
    <w:p w:rsidR="002114E0" w:rsidRPr="00C53D86" w:rsidRDefault="002114E0">
      <w:pPr>
        <w:widowControl/>
        <w:jc w:val="center"/>
        <w:rPr>
          <w:rFonts w:ascii="宋体" w:eastAsia="宋体" w:hAnsi="宋体" w:cs="宋体"/>
          <w:b/>
          <w:bCs/>
          <w:color w:val="000000" w:themeColor="text1"/>
          <w:kern w:val="0"/>
          <w:sz w:val="24"/>
          <w:szCs w:val="24"/>
          <w:lang w:bidi="ar"/>
        </w:rPr>
      </w:pPr>
    </w:p>
    <w:p w:rsidR="002114E0" w:rsidRPr="00C53D86" w:rsidRDefault="00E678BF">
      <w:pPr>
        <w:widowControl/>
        <w:rPr>
          <w:rFonts w:ascii="宋体" w:eastAsia="宋体" w:hAnsi="宋体" w:cs="宋体"/>
          <w:b/>
          <w:bCs/>
          <w:color w:val="000000" w:themeColor="text1"/>
          <w:kern w:val="0"/>
          <w:sz w:val="24"/>
          <w:szCs w:val="24"/>
          <w:lang w:bidi="ar"/>
        </w:rPr>
      </w:pPr>
      <w:r w:rsidRPr="00C53D86">
        <w:rPr>
          <w:rFonts w:ascii="Times New Roman" w:hAnsi="Times New Roman" w:cs="Times New Roman"/>
          <w:b/>
          <w:color w:val="000000" w:themeColor="text1"/>
          <w:sz w:val="24"/>
          <w:szCs w:val="20"/>
        </w:rPr>
        <w:t>表</w:t>
      </w:r>
      <w:r w:rsidRPr="00C53D86">
        <w:rPr>
          <w:rFonts w:ascii="Times New Roman" w:hAnsi="Times New Roman" w:cs="Times New Roman" w:hint="eastAsia"/>
          <w:b/>
          <w:color w:val="000000" w:themeColor="text1"/>
          <w:sz w:val="24"/>
          <w:szCs w:val="20"/>
        </w:rPr>
        <w:t>1</w:t>
      </w:r>
      <w:r w:rsidRPr="00C53D86">
        <w:rPr>
          <w:rFonts w:ascii="Times New Roman" w:hAnsi="Times New Roman" w:cs="Times New Roman"/>
          <w:b/>
          <w:color w:val="000000" w:themeColor="text1"/>
          <w:sz w:val="24"/>
          <w:szCs w:val="20"/>
        </w:rPr>
        <w:t>.5-</w:t>
      </w:r>
      <w:r w:rsidRPr="00C53D86">
        <w:rPr>
          <w:rFonts w:ascii="Times New Roman" w:hAnsi="Times New Roman" w:cs="Times New Roman" w:hint="eastAsia"/>
          <w:b/>
          <w:color w:val="000000" w:themeColor="text1"/>
          <w:sz w:val="24"/>
          <w:szCs w:val="20"/>
        </w:rPr>
        <w:t xml:space="preserve">2             </w:t>
      </w:r>
      <w:r w:rsidRPr="00C53D86">
        <w:rPr>
          <w:rFonts w:ascii="宋体" w:eastAsia="宋体" w:hAnsi="宋体" w:cs="宋体" w:hint="eastAsia"/>
          <w:b/>
          <w:bCs/>
          <w:color w:val="000000" w:themeColor="text1"/>
          <w:kern w:val="0"/>
          <w:sz w:val="24"/>
          <w:szCs w:val="24"/>
          <w:lang w:bidi="ar"/>
        </w:rPr>
        <w:t xml:space="preserve">粉质黏土③主要物理力学参数统计表      </w:t>
      </w:r>
    </w:p>
    <w:tbl>
      <w:tblPr>
        <w:tblStyle w:val="a9"/>
        <w:tblW w:w="0" w:type="auto"/>
        <w:tblLayout w:type="fixed"/>
        <w:tblLook w:val="04A0" w:firstRow="1" w:lastRow="0" w:firstColumn="1" w:lastColumn="0" w:noHBand="0" w:noVBand="1"/>
      </w:tblPr>
      <w:tblGrid>
        <w:gridCol w:w="746"/>
        <w:gridCol w:w="1176"/>
        <w:gridCol w:w="780"/>
        <w:gridCol w:w="780"/>
        <w:gridCol w:w="943"/>
        <w:gridCol w:w="1062"/>
        <w:gridCol w:w="1062"/>
        <w:gridCol w:w="1063"/>
        <w:gridCol w:w="1064"/>
        <w:gridCol w:w="1065"/>
      </w:tblGrid>
      <w:tr w:rsidR="00C53D86" w:rsidRPr="00C53D86">
        <w:trPr>
          <w:trHeight w:val="704"/>
          <w:tblHeader/>
        </w:trPr>
        <w:tc>
          <w:tcPr>
            <w:tcW w:w="2702" w:type="dxa"/>
            <w:gridSpan w:val="3"/>
            <w:tcBorders>
              <w:tl2br w:val="nil"/>
              <w:tr2bl w:val="nil"/>
            </w:tcBorders>
            <w:vAlign w:val="center"/>
          </w:tcPr>
          <w:p w:rsidR="002114E0" w:rsidRPr="00C53D86" w:rsidRDefault="002114E0">
            <w:pPr>
              <w:adjustRightInd w:val="0"/>
              <w:snapToGrid w:val="0"/>
              <w:jc w:val="center"/>
              <w:rPr>
                <w:rFonts w:ascii="宋体" w:eastAsia="宋体" w:hAnsi="宋体" w:cs="宋体"/>
                <w:color w:val="000000" w:themeColor="text1"/>
                <w:szCs w:val="21"/>
              </w:rPr>
            </w:pPr>
          </w:p>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参数</w:t>
            </w:r>
          </w:p>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统计值</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有效样本（</w:t>
            </w:r>
            <w:proofErr w:type="gramStart"/>
            <w:r w:rsidRPr="00C53D86">
              <w:rPr>
                <w:rFonts w:ascii="宋体" w:eastAsia="宋体" w:hAnsi="宋体" w:cs="宋体" w:hint="eastAsia"/>
                <w:color w:val="000000" w:themeColor="text1"/>
                <w:szCs w:val="21"/>
              </w:rPr>
              <w:t>个</w:t>
            </w:r>
            <w:proofErr w:type="gramEnd"/>
            <w:r w:rsidRPr="00C53D86">
              <w:rPr>
                <w:rFonts w:ascii="宋体" w:eastAsia="宋体" w:hAnsi="宋体" w:cs="宋体" w:hint="eastAsia"/>
                <w:color w:val="000000" w:themeColor="text1"/>
                <w:szCs w:val="21"/>
              </w:rPr>
              <w:t>）</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最小值</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最大值</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平均值</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标准差</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变异系数</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标准值</w:t>
            </w:r>
          </w:p>
        </w:tc>
      </w:tr>
      <w:tr w:rsidR="00C53D86" w:rsidRPr="00C53D86">
        <w:trPr>
          <w:trHeight w:val="298"/>
        </w:trPr>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含水率ω</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26.5</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30.9</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27.8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1.510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0.054</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28.9</w:t>
            </w:r>
          </w:p>
        </w:tc>
      </w:tr>
      <w:tr w:rsidR="00C53D86" w:rsidRPr="00C53D86">
        <w:trPr>
          <w:trHeight w:val="274"/>
        </w:trPr>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天然密度ρ</w:t>
            </w:r>
            <w:r w:rsidRPr="00C53D86">
              <w:rPr>
                <w:rFonts w:ascii="宋体" w:eastAsia="宋体" w:hAnsi="宋体" w:cs="宋体" w:hint="eastAsia"/>
                <w:color w:val="000000" w:themeColor="text1"/>
                <w:szCs w:val="21"/>
                <w:vertAlign w:val="subscript"/>
              </w:rPr>
              <w:t>0</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g/cm</w:t>
            </w:r>
            <w:r w:rsidRPr="00C53D86">
              <w:rPr>
                <w:rFonts w:ascii="宋体" w:eastAsia="宋体" w:hAnsi="宋体" w:cs="宋体"/>
                <w:color w:val="000000" w:themeColor="text1"/>
                <w:szCs w:val="21"/>
                <w:vertAlign w:val="superscript"/>
              </w:rPr>
              <w:t>3</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0.028</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0.015</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1.82</w:t>
            </w:r>
          </w:p>
        </w:tc>
      </w:tr>
      <w:tr w:rsidR="00C53D86" w:rsidRPr="00C53D86">
        <w:trPr>
          <w:trHeight w:val="274"/>
        </w:trPr>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干密度ρ</w:t>
            </w:r>
            <w:r w:rsidRPr="00C53D86">
              <w:rPr>
                <w:rFonts w:ascii="宋体" w:eastAsia="宋体" w:hAnsi="宋体" w:cs="宋体" w:hint="eastAsia"/>
                <w:color w:val="000000" w:themeColor="text1"/>
                <w:szCs w:val="21"/>
                <w:vertAlign w:val="subscript"/>
              </w:rPr>
              <w:t>d</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g/cm</w:t>
            </w:r>
            <w:r w:rsidRPr="00C53D86">
              <w:rPr>
                <w:rFonts w:ascii="宋体" w:eastAsia="宋体" w:hAnsi="宋体" w:cs="宋体"/>
                <w:color w:val="000000" w:themeColor="text1"/>
                <w:szCs w:val="21"/>
                <w:vertAlign w:val="superscript"/>
              </w:rPr>
              <w:t>3</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1.49</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1.44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0.037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0.025</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1.41</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孔隙比e</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0.823</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0.964</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0.875</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0.047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0.054</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0.910</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饱和度Sr</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45.2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49.1</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46.7</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1.309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0.028</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47.6</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比重Gs</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2.72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2.70</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0.013</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0.005</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2.69</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液限ω</w:t>
            </w:r>
            <w:r w:rsidRPr="00C53D86">
              <w:rPr>
                <w:rFonts w:ascii="宋体" w:eastAsia="宋体" w:hAnsi="宋体" w:cs="宋体" w:hint="eastAsia"/>
                <w:color w:val="000000" w:themeColor="text1"/>
                <w:szCs w:val="21"/>
                <w:vertAlign w:val="subscript"/>
              </w:rPr>
              <w:t>L</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30.8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34.0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32.0</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1.097</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0.034</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31.2</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塑限ω</w:t>
            </w:r>
            <w:r w:rsidRPr="00C53D86">
              <w:rPr>
                <w:rFonts w:ascii="宋体" w:eastAsia="宋体" w:hAnsi="宋体" w:cs="宋体" w:hint="eastAsia"/>
                <w:color w:val="000000" w:themeColor="text1"/>
                <w:szCs w:val="21"/>
                <w:vertAlign w:val="subscript"/>
              </w:rPr>
              <w:t>P</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18.9</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22.2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20.3</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1.119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0.055</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19.5</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塑性指数I</w:t>
            </w:r>
            <w:r w:rsidRPr="00C53D86">
              <w:rPr>
                <w:rFonts w:ascii="宋体" w:eastAsia="宋体" w:hAnsi="宋体" w:cs="宋体" w:hint="eastAsia"/>
                <w:color w:val="000000" w:themeColor="text1"/>
                <w:szCs w:val="21"/>
                <w:vertAlign w:val="subscript"/>
              </w:rPr>
              <w:t>P</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10.6</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13.1</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11.8</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0.826</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0.070</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11.1</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液性指数I</w:t>
            </w:r>
            <w:r w:rsidRPr="00C53D86">
              <w:rPr>
                <w:rFonts w:ascii="宋体" w:eastAsia="宋体" w:hAnsi="宋体" w:cs="宋体" w:hint="eastAsia"/>
                <w:color w:val="000000" w:themeColor="text1"/>
                <w:szCs w:val="21"/>
                <w:vertAlign w:val="subscript"/>
              </w:rPr>
              <w:t>L</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0.52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0.74</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0.64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0.078</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0.121</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0.70</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压缩系数α</w:t>
            </w:r>
            <w:r w:rsidRPr="00C53D86">
              <w:rPr>
                <w:rFonts w:ascii="宋体" w:eastAsia="宋体" w:hAnsi="宋体" w:cs="宋体" w:hint="eastAsia"/>
                <w:color w:val="000000" w:themeColor="text1"/>
                <w:szCs w:val="21"/>
                <w:vertAlign w:val="subscript"/>
              </w:rPr>
              <w:t>0.1-0.2</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MPa</w:t>
            </w:r>
            <w:r w:rsidRPr="00C53D86">
              <w:rPr>
                <w:rFonts w:ascii="宋体" w:eastAsia="宋体" w:hAnsi="宋体" w:cs="宋体"/>
                <w:color w:val="000000" w:themeColor="text1"/>
                <w:szCs w:val="21"/>
                <w:vertAlign w:val="superscript"/>
              </w:rPr>
              <w:t>- 1</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0.380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0.570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0.457</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0.068</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0.148</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0.507</w:t>
            </w:r>
          </w:p>
        </w:tc>
      </w:tr>
      <w:tr w:rsidR="00C53D86" w:rsidRPr="00C53D86">
        <w:tc>
          <w:tcPr>
            <w:tcW w:w="1922" w:type="dxa"/>
            <w:gridSpan w:val="2"/>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压缩模量Es</w:t>
            </w:r>
            <w:r w:rsidRPr="00C53D86">
              <w:rPr>
                <w:rFonts w:ascii="宋体" w:eastAsia="宋体" w:hAnsi="宋体" w:cs="宋体" w:hint="eastAsia"/>
                <w:color w:val="000000" w:themeColor="text1"/>
                <w:szCs w:val="21"/>
                <w:vertAlign w:val="subscript"/>
              </w:rPr>
              <w:t>1-2</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color w:val="000000" w:themeColor="text1"/>
                <w:szCs w:val="21"/>
              </w:rPr>
              <w:t>MPa</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3.40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4.80</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4.16</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0.529</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0.127</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3.77</w:t>
            </w:r>
          </w:p>
        </w:tc>
      </w:tr>
      <w:tr w:rsidR="00C53D86" w:rsidRPr="00C53D86">
        <w:tc>
          <w:tcPr>
            <w:tcW w:w="746" w:type="dxa"/>
            <w:vMerge w:val="restart"/>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proofErr w:type="gramStart"/>
            <w:r w:rsidRPr="00C53D86">
              <w:rPr>
                <w:rFonts w:ascii="宋体" w:eastAsia="宋体" w:hAnsi="宋体" w:cs="宋体" w:hint="eastAsia"/>
                <w:color w:val="000000" w:themeColor="text1"/>
                <w:szCs w:val="21"/>
              </w:rPr>
              <w:t>直接快剪</w:t>
            </w:r>
            <w:proofErr w:type="gramEnd"/>
          </w:p>
        </w:tc>
        <w:tc>
          <w:tcPr>
            <w:tcW w:w="117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凝聚力C</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kPa</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17.7</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12.7</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3.032</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0.239</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10.5</w:t>
            </w:r>
          </w:p>
        </w:tc>
      </w:tr>
      <w:tr w:rsidR="00C53D86" w:rsidRPr="00C53D86">
        <w:tc>
          <w:tcPr>
            <w:tcW w:w="746" w:type="dxa"/>
            <w:vMerge/>
            <w:tcBorders>
              <w:tl2br w:val="nil"/>
              <w:tr2bl w:val="nil"/>
            </w:tcBorders>
            <w:vAlign w:val="center"/>
          </w:tcPr>
          <w:p w:rsidR="002114E0" w:rsidRPr="00C53D86" w:rsidRDefault="002114E0">
            <w:pPr>
              <w:adjustRightInd w:val="0"/>
              <w:snapToGrid w:val="0"/>
              <w:jc w:val="center"/>
              <w:rPr>
                <w:rFonts w:ascii="宋体" w:eastAsia="宋体" w:hAnsi="宋体" w:cs="宋体"/>
                <w:color w:val="000000" w:themeColor="text1"/>
                <w:szCs w:val="21"/>
              </w:rPr>
            </w:pPr>
          </w:p>
        </w:tc>
        <w:tc>
          <w:tcPr>
            <w:tcW w:w="117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内摩擦角φ</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度</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5.2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8.6</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7.1</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1.404</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0.199</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6.0</w:t>
            </w:r>
          </w:p>
        </w:tc>
      </w:tr>
      <w:tr w:rsidR="00C53D86" w:rsidRPr="00C53D86">
        <w:tc>
          <w:tcPr>
            <w:tcW w:w="746" w:type="dxa"/>
            <w:vMerge w:val="restart"/>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proofErr w:type="gramStart"/>
            <w:r w:rsidRPr="00C53D86">
              <w:rPr>
                <w:rFonts w:ascii="宋体" w:eastAsia="宋体" w:hAnsi="宋体" w:cs="宋体" w:hint="eastAsia"/>
                <w:color w:val="000000" w:themeColor="text1"/>
                <w:szCs w:val="21"/>
              </w:rPr>
              <w:t>固结快剪</w:t>
            </w:r>
            <w:proofErr w:type="gramEnd"/>
          </w:p>
        </w:tc>
        <w:tc>
          <w:tcPr>
            <w:tcW w:w="117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凝聚力C</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kPa</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16.1</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24.8</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19.4</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2.990</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0.154</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17.2</w:t>
            </w:r>
          </w:p>
        </w:tc>
      </w:tr>
      <w:tr w:rsidR="002114E0" w:rsidRPr="00C53D86">
        <w:tc>
          <w:tcPr>
            <w:tcW w:w="746" w:type="dxa"/>
            <w:vMerge/>
            <w:tcBorders>
              <w:tl2br w:val="nil"/>
              <w:tr2bl w:val="nil"/>
            </w:tcBorders>
            <w:vAlign w:val="center"/>
          </w:tcPr>
          <w:p w:rsidR="002114E0" w:rsidRPr="00C53D86" w:rsidRDefault="002114E0">
            <w:pPr>
              <w:adjustRightInd w:val="0"/>
              <w:snapToGrid w:val="0"/>
              <w:jc w:val="center"/>
              <w:rPr>
                <w:rFonts w:ascii="宋体" w:eastAsia="宋体" w:hAnsi="宋体" w:cs="宋体"/>
                <w:color w:val="000000" w:themeColor="text1"/>
                <w:szCs w:val="21"/>
              </w:rPr>
            </w:pPr>
          </w:p>
        </w:tc>
        <w:tc>
          <w:tcPr>
            <w:tcW w:w="1176"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内摩擦角φ</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度</w:t>
            </w:r>
          </w:p>
        </w:tc>
        <w:tc>
          <w:tcPr>
            <w:tcW w:w="780"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w:t>
            </w:r>
          </w:p>
        </w:tc>
        <w:tc>
          <w:tcPr>
            <w:tcW w:w="94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6.7</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10.2</w:t>
            </w:r>
          </w:p>
        </w:tc>
        <w:tc>
          <w:tcPr>
            <w:tcW w:w="1062"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8.6</w:t>
            </w:r>
          </w:p>
        </w:tc>
        <w:tc>
          <w:tcPr>
            <w:tcW w:w="1063"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1.322</w:t>
            </w:r>
          </w:p>
        </w:tc>
        <w:tc>
          <w:tcPr>
            <w:tcW w:w="1064"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0.154</w:t>
            </w:r>
          </w:p>
        </w:tc>
        <w:tc>
          <w:tcPr>
            <w:tcW w:w="1065" w:type="dxa"/>
            <w:tcBorders>
              <w:tl2br w:val="nil"/>
              <w:tr2bl w:val="nil"/>
            </w:tcBorders>
            <w:vAlign w:val="center"/>
          </w:tcPr>
          <w:p w:rsidR="002114E0" w:rsidRPr="00C53D86" w:rsidRDefault="00E678BF">
            <w:pPr>
              <w:adjustRightInd w:val="0"/>
              <w:snapToGrid w:val="0"/>
              <w:jc w:val="center"/>
              <w:rPr>
                <w:rFonts w:ascii="宋体" w:eastAsia="宋体" w:hAnsi="宋体" w:cs="宋体"/>
                <w:color w:val="000000" w:themeColor="text1"/>
                <w:szCs w:val="21"/>
              </w:rPr>
            </w:pPr>
            <w:r w:rsidRPr="00C53D86">
              <w:rPr>
                <w:rFonts w:ascii="宋体" w:eastAsia="宋体" w:hAnsi="宋体" w:cs="宋体" w:hint="eastAsia"/>
                <w:color w:val="000000" w:themeColor="text1"/>
                <w:szCs w:val="21"/>
              </w:rPr>
              <w:t>7.6</w:t>
            </w:r>
          </w:p>
        </w:tc>
      </w:tr>
    </w:tbl>
    <w:p w:rsidR="002114E0" w:rsidRPr="00C53D86" w:rsidRDefault="002114E0">
      <w:pPr>
        <w:spacing w:beforeLines="50" w:before="120" w:line="0" w:lineRule="atLeast"/>
        <w:rPr>
          <w:rFonts w:ascii="Times New Roman" w:hAnsi="Times New Roman" w:cs="Times New Roman"/>
          <w:b/>
          <w:color w:val="000000" w:themeColor="text1"/>
          <w:sz w:val="24"/>
          <w:szCs w:val="20"/>
        </w:rPr>
      </w:pPr>
    </w:p>
    <w:p w:rsidR="002114E0" w:rsidRPr="00C53D86" w:rsidRDefault="002114E0">
      <w:pPr>
        <w:spacing w:beforeLines="50" w:before="120" w:line="0" w:lineRule="atLeast"/>
        <w:rPr>
          <w:rFonts w:ascii="Times New Roman" w:hAnsi="Times New Roman" w:cs="Times New Roman"/>
          <w:b/>
          <w:color w:val="000000" w:themeColor="text1"/>
          <w:sz w:val="24"/>
          <w:szCs w:val="20"/>
        </w:rPr>
      </w:pPr>
    </w:p>
    <w:p w:rsidR="002114E0" w:rsidRPr="00C53D86" w:rsidRDefault="002114E0">
      <w:pPr>
        <w:spacing w:beforeLines="50" w:before="120" w:line="0" w:lineRule="atLeast"/>
        <w:rPr>
          <w:rFonts w:ascii="Times New Roman" w:hAnsi="Times New Roman" w:cs="Times New Roman"/>
          <w:b/>
          <w:color w:val="000000" w:themeColor="text1"/>
          <w:sz w:val="24"/>
          <w:szCs w:val="20"/>
        </w:rPr>
      </w:pPr>
    </w:p>
    <w:p w:rsidR="002114E0" w:rsidRPr="00C53D86" w:rsidRDefault="002114E0">
      <w:pPr>
        <w:spacing w:beforeLines="50" w:before="120" w:line="0" w:lineRule="atLeast"/>
        <w:rPr>
          <w:rFonts w:ascii="Times New Roman" w:hAnsi="Times New Roman" w:cs="Times New Roman"/>
          <w:b/>
          <w:color w:val="000000" w:themeColor="text1"/>
          <w:sz w:val="24"/>
          <w:szCs w:val="20"/>
        </w:rPr>
      </w:pPr>
    </w:p>
    <w:p w:rsidR="002114E0" w:rsidRPr="00C53D86" w:rsidRDefault="00E678BF">
      <w:pPr>
        <w:spacing w:beforeLines="50" w:before="120" w:line="0" w:lineRule="atLeast"/>
        <w:rPr>
          <w:rFonts w:ascii="Times New Roman" w:hAnsi="Times New Roman" w:cs="Times New Roman"/>
          <w:b/>
          <w:color w:val="000000" w:themeColor="text1"/>
          <w:sz w:val="24"/>
          <w:szCs w:val="20"/>
        </w:rPr>
      </w:pPr>
      <w:r w:rsidRPr="00C53D86">
        <w:rPr>
          <w:rFonts w:ascii="Times New Roman" w:hAnsi="Times New Roman" w:cs="Times New Roman"/>
          <w:b/>
          <w:color w:val="000000" w:themeColor="text1"/>
          <w:sz w:val="24"/>
          <w:szCs w:val="20"/>
        </w:rPr>
        <w:lastRenderedPageBreak/>
        <w:t>表</w:t>
      </w:r>
      <w:r w:rsidRPr="00C53D86">
        <w:rPr>
          <w:rFonts w:ascii="Times New Roman" w:hAnsi="Times New Roman" w:cs="Times New Roman" w:hint="eastAsia"/>
          <w:b/>
          <w:color w:val="000000" w:themeColor="text1"/>
          <w:sz w:val="24"/>
          <w:szCs w:val="20"/>
        </w:rPr>
        <w:t>1</w:t>
      </w:r>
      <w:r w:rsidRPr="00C53D86">
        <w:rPr>
          <w:rFonts w:ascii="Times New Roman" w:hAnsi="Times New Roman" w:cs="Times New Roman"/>
          <w:b/>
          <w:color w:val="000000" w:themeColor="text1"/>
          <w:sz w:val="24"/>
          <w:szCs w:val="20"/>
        </w:rPr>
        <w:t>.5-</w:t>
      </w:r>
      <w:r w:rsidRPr="00C53D86">
        <w:rPr>
          <w:rFonts w:ascii="Times New Roman" w:hAnsi="Times New Roman" w:cs="Times New Roman" w:hint="eastAsia"/>
          <w:b/>
          <w:color w:val="000000" w:themeColor="text1"/>
          <w:sz w:val="24"/>
          <w:szCs w:val="20"/>
        </w:rPr>
        <w:t>3</w:t>
      </w:r>
      <w:r w:rsidRPr="00C53D86">
        <w:rPr>
          <w:rFonts w:ascii="Times New Roman" w:hAnsi="Times New Roman" w:cs="Times New Roman"/>
          <w:b/>
          <w:color w:val="000000" w:themeColor="text1"/>
          <w:sz w:val="24"/>
          <w:szCs w:val="20"/>
        </w:rPr>
        <w:tab/>
      </w:r>
      <w:r w:rsidRPr="00C53D86">
        <w:rPr>
          <w:rFonts w:ascii="Times New Roman" w:hAnsi="Times New Roman" w:cs="Times New Roman"/>
          <w:b/>
          <w:color w:val="000000" w:themeColor="text1"/>
          <w:sz w:val="24"/>
          <w:szCs w:val="20"/>
        </w:rPr>
        <w:tab/>
      </w:r>
      <w:r w:rsidRPr="00C53D86">
        <w:rPr>
          <w:rFonts w:ascii="Times New Roman" w:hAnsi="Times New Roman" w:cs="Times New Roman"/>
          <w:b/>
          <w:color w:val="000000" w:themeColor="text1"/>
          <w:sz w:val="24"/>
          <w:szCs w:val="20"/>
        </w:rPr>
        <w:tab/>
      </w:r>
      <w:r w:rsidRPr="00C53D86">
        <w:rPr>
          <w:rFonts w:ascii="Times New Roman" w:hAnsi="Times New Roman" w:cs="Times New Roman"/>
          <w:b/>
          <w:color w:val="000000" w:themeColor="text1"/>
          <w:sz w:val="24"/>
          <w:szCs w:val="20"/>
        </w:rPr>
        <w:tab/>
      </w:r>
      <w:proofErr w:type="gramStart"/>
      <w:r w:rsidRPr="00C53D86">
        <w:rPr>
          <w:rFonts w:ascii="Times New Roman" w:hAnsi="Times New Roman" w:cs="Times New Roman"/>
          <w:b/>
          <w:color w:val="000000" w:themeColor="text1"/>
          <w:sz w:val="24"/>
          <w:szCs w:val="20"/>
        </w:rPr>
        <w:t>各岩土层</w:t>
      </w:r>
      <w:proofErr w:type="gramEnd"/>
      <w:r w:rsidRPr="00C53D86">
        <w:rPr>
          <w:rFonts w:ascii="Times New Roman" w:hAnsi="Times New Roman" w:cs="Times New Roman"/>
          <w:b/>
          <w:color w:val="000000" w:themeColor="text1"/>
          <w:sz w:val="24"/>
          <w:szCs w:val="20"/>
        </w:rPr>
        <w:t>物理力学设计参数推荐值表</w:t>
      </w:r>
    </w:p>
    <w:p w:rsidR="002114E0" w:rsidRPr="00C53D86" w:rsidRDefault="00E678BF">
      <w:pPr>
        <w:autoSpaceDE w:val="0"/>
        <w:autoSpaceDN w:val="0"/>
        <w:adjustRightInd w:val="0"/>
        <w:spacing w:line="312" w:lineRule="auto"/>
        <w:rPr>
          <w:rFonts w:ascii="Times New Roman" w:eastAsia="瀹嬩綋" w:hAnsi="Times New Roman" w:cs="Times New Roman"/>
          <w:color w:val="000000" w:themeColor="text1"/>
          <w:kern w:val="0"/>
          <w:sz w:val="24"/>
          <w:szCs w:val="24"/>
          <w:lang w:bidi="ar"/>
        </w:rPr>
      </w:pPr>
      <w:r w:rsidRPr="00C53D86">
        <w:rPr>
          <w:noProof/>
          <w:color w:val="000000" w:themeColor="text1"/>
        </w:rPr>
        <w:drawing>
          <wp:inline distT="0" distB="0" distL="114300" distR="114300" wp14:anchorId="2663677F" wp14:editId="4E8648A1">
            <wp:extent cx="5573395" cy="1823085"/>
            <wp:effectExtent l="0" t="0" r="4445" b="5715"/>
            <wp:docPr id="7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63"/>
                    <pic:cNvPicPr>
                      <a:picLocks noChangeAspect="1"/>
                    </pic:cNvPicPr>
                  </pic:nvPicPr>
                  <pic:blipFill>
                    <a:blip r:embed="rId13"/>
                    <a:srcRect t="760"/>
                    <a:stretch>
                      <a:fillRect/>
                    </a:stretch>
                  </pic:blipFill>
                  <pic:spPr>
                    <a:xfrm>
                      <a:off x="0" y="0"/>
                      <a:ext cx="5573395" cy="1823085"/>
                    </a:xfrm>
                    <a:prstGeom prst="rect">
                      <a:avLst/>
                    </a:prstGeom>
                    <a:noFill/>
                    <a:ln>
                      <a:noFill/>
                    </a:ln>
                  </pic:spPr>
                </pic:pic>
              </a:graphicData>
            </a:graphic>
          </wp:inline>
        </w:drawing>
      </w:r>
    </w:p>
    <w:p w:rsidR="002114E0" w:rsidRPr="00C53D86" w:rsidRDefault="002114E0">
      <w:pPr>
        <w:autoSpaceDE w:val="0"/>
        <w:autoSpaceDN w:val="0"/>
        <w:adjustRightInd w:val="0"/>
        <w:spacing w:line="312" w:lineRule="auto"/>
        <w:ind w:firstLineChars="200" w:firstLine="480"/>
        <w:rPr>
          <w:rFonts w:ascii="Times New Roman" w:eastAsia="瀹嬩綋" w:hAnsi="Times New Roman" w:cs="Times New Roman"/>
          <w:color w:val="000000" w:themeColor="text1"/>
          <w:kern w:val="0"/>
          <w:sz w:val="24"/>
          <w:szCs w:val="24"/>
          <w:lang w:bidi="ar"/>
        </w:rPr>
      </w:pPr>
    </w:p>
    <w:p w:rsidR="002114E0" w:rsidRPr="00C53D86" w:rsidRDefault="002114E0">
      <w:pPr>
        <w:autoSpaceDE w:val="0"/>
        <w:autoSpaceDN w:val="0"/>
        <w:adjustRightInd w:val="0"/>
        <w:spacing w:line="312" w:lineRule="auto"/>
        <w:rPr>
          <w:rFonts w:ascii="Times New Roman" w:eastAsia="瀹嬩綋" w:hAnsi="Times New Roman" w:cs="Times New Roman"/>
          <w:color w:val="000000" w:themeColor="text1"/>
          <w:kern w:val="0"/>
          <w:sz w:val="24"/>
          <w:szCs w:val="24"/>
          <w:lang w:bidi="ar"/>
        </w:rPr>
      </w:pPr>
    </w:p>
    <w:p w:rsidR="002114E0" w:rsidRPr="00C53D86" w:rsidRDefault="002114E0">
      <w:pPr>
        <w:autoSpaceDE w:val="0"/>
        <w:autoSpaceDN w:val="0"/>
        <w:adjustRightInd w:val="0"/>
        <w:spacing w:line="312" w:lineRule="auto"/>
        <w:ind w:firstLineChars="200" w:firstLine="480"/>
        <w:rPr>
          <w:rFonts w:ascii="Times New Roman" w:eastAsia="瀹嬩綋" w:hAnsi="Times New Roman" w:cs="Times New Roman"/>
          <w:color w:val="000000" w:themeColor="text1"/>
          <w:kern w:val="0"/>
          <w:sz w:val="24"/>
          <w:szCs w:val="24"/>
          <w:lang w:bidi="ar"/>
        </w:rPr>
      </w:pPr>
    </w:p>
    <w:p w:rsidR="002114E0" w:rsidRPr="00C53D86" w:rsidRDefault="002114E0">
      <w:pPr>
        <w:autoSpaceDE w:val="0"/>
        <w:autoSpaceDN w:val="0"/>
        <w:adjustRightInd w:val="0"/>
        <w:spacing w:line="312" w:lineRule="auto"/>
        <w:ind w:firstLineChars="200" w:firstLine="480"/>
        <w:rPr>
          <w:rFonts w:ascii="Times New Roman" w:eastAsia="瀹嬩綋" w:hAnsi="Times New Roman" w:cs="Times New Roman"/>
          <w:color w:val="000000" w:themeColor="text1"/>
          <w:kern w:val="0"/>
          <w:sz w:val="24"/>
          <w:szCs w:val="24"/>
          <w:lang w:bidi="ar"/>
        </w:rPr>
      </w:pPr>
    </w:p>
    <w:p w:rsidR="002114E0" w:rsidRPr="00C53D86" w:rsidRDefault="00E678BF">
      <w:pPr>
        <w:autoSpaceDE w:val="0"/>
        <w:autoSpaceDN w:val="0"/>
        <w:adjustRightInd w:val="0"/>
        <w:spacing w:line="312" w:lineRule="auto"/>
        <w:jc w:val="left"/>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drawing>
          <wp:inline distT="0" distB="0" distL="114300" distR="114300" wp14:anchorId="109D2BFF" wp14:editId="78AD9180">
            <wp:extent cx="5579745" cy="3947160"/>
            <wp:effectExtent l="0" t="0" r="13335" b="0"/>
            <wp:docPr id="7" name="图片 7" descr="4平面图_纯图版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平面图_纯图版_页面_1"/>
                    <pic:cNvPicPr>
                      <a:picLocks noChangeAspect="1"/>
                    </pic:cNvPicPr>
                  </pic:nvPicPr>
                  <pic:blipFill>
                    <a:blip r:embed="rId14"/>
                    <a:stretch>
                      <a:fillRect/>
                    </a:stretch>
                  </pic:blipFill>
                  <pic:spPr>
                    <a:xfrm>
                      <a:off x="0" y="0"/>
                      <a:ext cx="5579745" cy="394716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 xml:space="preserve">.5-1  </w:t>
      </w:r>
      <w:r w:rsidRPr="00C53D86">
        <w:rPr>
          <w:rFonts w:ascii="Times New Roman" w:eastAsia="宋体" w:hAnsi="Times New Roman" w:cs="Times New Roman"/>
          <w:color w:val="000000" w:themeColor="text1"/>
          <w:kern w:val="0"/>
          <w:sz w:val="24"/>
          <w:szCs w:val="24"/>
        </w:rPr>
        <w:t>勘探点平面布置图（</w:t>
      </w:r>
      <w:r w:rsidRPr="00C53D86">
        <w:rPr>
          <w:rFonts w:ascii="Times New Roman" w:eastAsia="宋体" w:hAnsi="Times New Roman" w:cs="Times New Roman"/>
          <w:color w:val="000000" w:themeColor="text1"/>
          <w:kern w:val="0"/>
          <w:sz w:val="24"/>
          <w:szCs w:val="24"/>
        </w:rPr>
        <w:t>1/3</w:t>
      </w:r>
      <w:r w:rsidRPr="00C53D86">
        <w:rPr>
          <w:rFonts w:ascii="Times New Roman" w:eastAsia="宋体" w:hAnsi="Times New Roman" w:cs="Times New Roman"/>
          <w:color w:val="000000" w:themeColor="text1"/>
          <w:kern w:val="0"/>
          <w:sz w:val="24"/>
          <w:szCs w:val="24"/>
        </w:rPr>
        <w:t>）</w:t>
      </w:r>
    </w:p>
    <w:p w:rsidR="002114E0" w:rsidRPr="00C53D86" w:rsidRDefault="00E678BF">
      <w:pPr>
        <w:autoSpaceDE w:val="0"/>
        <w:autoSpaceDN w:val="0"/>
        <w:adjustRightInd w:val="0"/>
        <w:spacing w:line="312" w:lineRule="auto"/>
        <w:jc w:val="left"/>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lastRenderedPageBreak/>
        <w:drawing>
          <wp:inline distT="0" distB="0" distL="114300" distR="114300" wp14:anchorId="35B3E0B9" wp14:editId="50C0F166">
            <wp:extent cx="5579745" cy="3947160"/>
            <wp:effectExtent l="0" t="0" r="13335" b="0"/>
            <wp:docPr id="8" name="图片 8" descr="4平面图_纯图版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平面图_纯图版_页面_2"/>
                    <pic:cNvPicPr>
                      <a:picLocks noChangeAspect="1"/>
                    </pic:cNvPicPr>
                  </pic:nvPicPr>
                  <pic:blipFill>
                    <a:blip r:embed="rId15"/>
                    <a:stretch>
                      <a:fillRect/>
                    </a:stretch>
                  </pic:blipFill>
                  <pic:spPr>
                    <a:xfrm>
                      <a:off x="0" y="0"/>
                      <a:ext cx="5579745" cy="394716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 xml:space="preserve">.5-2  </w:t>
      </w:r>
      <w:r w:rsidRPr="00C53D86">
        <w:rPr>
          <w:rFonts w:ascii="Times New Roman" w:eastAsia="宋体" w:hAnsi="Times New Roman" w:cs="Times New Roman"/>
          <w:color w:val="000000" w:themeColor="text1"/>
          <w:kern w:val="0"/>
          <w:sz w:val="24"/>
          <w:szCs w:val="24"/>
        </w:rPr>
        <w:t>勘探点平面布置图（</w:t>
      </w:r>
      <w:r w:rsidRPr="00C53D86">
        <w:rPr>
          <w:rFonts w:ascii="Times New Roman" w:eastAsia="宋体" w:hAnsi="Times New Roman" w:cs="Times New Roman"/>
          <w:color w:val="000000" w:themeColor="text1"/>
          <w:kern w:val="0"/>
          <w:sz w:val="24"/>
          <w:szCs w:val="24"/>
        </w:rPr>
        <w:t>2/3</w:t>
      </w:r>
      <w:r w:rsidRPr="00C53D86">
        <w:rPr>
          <w:rFonts w:ascii="Times New Roman" w:eastAsia="宋体" w:hAnsi="Times New Roman" w:cs="Times New Roman"/>
          <w:color w:val="000000" w:themeColor="text1"/>
          <w:kern w:val="0"/>
          <w:sz w:val="24"/>
          <w:szCs w:val="24"/>
        </w:rPr>
        <w:t>）</w:t>
      </w:r>
    </w:p>
    <w:p w:rsidR="002114E0" w:rsidRPr="00C53D86" w:rsidRDefault="00E678BF">
      <w:pPr>
        <w:autoSpaceDE w:val="0"/>
        <w:autoSpaceDN w:val="0"/>
        <w:adjustRightInd w:val="0"/>
        <w:spacing w:line="312" w:lineRule="auto"/>
        <w:jc w:val="left"/>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drawing>
          <wp:inline distT="0" distB="0" distL="114300" distR="114300" wp14:anchorId="14F9A7E1" wp14:editId="48AA23B3">
            <wp:extent cx="5579745" cy="3947160"/>
            <wp:effectExtent l="0" t="0" r="13335" b="0"/>
            <wp:docPr id="10" name="图片 10" descr="4平面图_纯图版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平面图_纯图版_页面_3"/>
                    <pic:cNvPicPr>
                      <a:picLocks noChangeAspect="1"/>
                    </pic:cNvPicPr>
                  </pic:nvPicPr>
                  <pic:blipFill>
                    <a:blip r:embed="rId16"/>
                    <a:stretch>
                      <a:fillRect/>
                    </a:stretch>
                  </pic:blipFill>
                  <pic:spPr>
                    <a:xfrm>
                      <a:off x="0" y="0"/>
                      <a:ext cx="5579745" cy="394716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 xml:space="preserve">.5-3  </w:t>
      </w:r>
      <w:r w:rsidRPr="00C53D86">
        <w:rPr>
          <w:rFonts w:ascii="Times New Roman" w:eastAsia="宋体" w:hAnsi="Times New Roman" w:cs="Times New Roman"/>
          <w:color w:val="000000" w:themeColor="text1"/>
          <w:kern w:val="0"/>
          <w:sz w:val="24"/>
          <w:szCs w:val="24"/>
        </w:rPr>
        <w:t>勘探点平面布置图（</w:t>
      </w:r>
      <w:r w:rsidRPr="00C53D86">
        <w:rPr>
          <w:rFonts w:ascii="Times New Roman" w:eastAsia="宋体" w:hAnsi="Times New Roman" w:cs="Times New Roman"/>
          <w:color w:val="000000" w:themeColor="text1"/>
          <w:kern w:val="0"/>
          <w:sz w:val="24"/>
          <w:szCs w:val="24"/>
        </w:rPr>
        <w:t>3/3</w:t>
      </w:r>
      <w:r w:rsidRPr="00C53D86">
        <w:rPr>
          <w:rFonts w:ascii="Times New Roman" w:eastAsia="宋体" w:hAnsi="Times New Roman" w:cs="Times New Roman"/>
          <w:color w:val="000000" w:themeColor="text1"/>
          <w:kern w:val="0"/>
          <w:sz w:val="24"/>
          <w:szCs w:val="24"/>
        </w:rPr>
        <w:t>）</w:t>
      </w:r>
    </w:p>
    <w:p w:rsidR="002114E0" w:rsidRPr="00C53D86" w:rsidRDefault="002114E0">
      <w:pPr>
        <w:rPr>
          <w:rFonts w:ascii="Times New Roman" w:eastAsia="宋体" w:hAnsi="Times New Roman" w:cs="Times New Roman"/>
          <w:color w:val="000000" w:themeColor="text1"/>
          <w:kern w:val="0"/>
          <w:sz w:val="24"/>
          <w:szCs w:val="24"/>
        </w:rPr>
      </w:pP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lastRenderedPageBreak/>
        <w:drawing>
          <wp:inline distT="0" distB="0" distL="114300" distR="114300" wp14:anchorId="42287660" wp14:editId="25520D61">
            <wp:extent cx="5579110" cy="3945890"/>
            <wp:effectExtent l="0" t="0" r="13970" b="1270"/>
            <wp:docPr id="11" name="图片 11" descr="5剖面图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剖面图_页面_1"/>
                    <pic:cNvPicPr>
                      <a:picLocks noChangeAspect="1"/>
                    </pic:cNvPicPr>
                  </pic:nvPicPr>
                  <pic:blipFill>
                    <a:blip r:embed="rId17"/>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.5-4  1-1</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1/3</w:t>
      </w:r>
      <w:r w:rsidRPr="00C53D86">
        <w:rPr>
          <w:rFonts w:ascii="Times New Roman" w:eastAsia="宋体" w:hAnsi="Times New Roman" w:cs="Times New Roman"/>
          <w:color w:val="000000" w:themeColor="text1"/>
          <w:kern w:val="0"/>
          <w:sz w:val="24"/>
          <w:szCs w:val="24"/>
        </w:rPr>
        <w:t>）</w:t>
      </w: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drawing>
          <wp:inline distT="0" distB="0" distL="114300" distR="114300" wp14:anchorId="57D8072C" wp14:editId="15980106">
            <wp:extent cx="5579110" cy="3945890"/>
            <wp:effectExtent l="0" t="0" r="13970" b="1270"/>
            <wp:docPr id="12" name="图片 12" descr="5剖面图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剖面图_页面_2"/>
                    <pic:cNvPicPr>
                      <a:picLocks noChangeAspect="1"/>
                    </pic:cNvPicPr>
                  </pic:nvPicPr>
                  <pic:blipFill>
                    <a:blip r:embed="rId18"/>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5-5  1-1</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2/3</w:t>
      </w:r>
      <w:r w:rsidRPr="00C53D86">
        <w:rPr>
          <w:rFonts w:ascii="Times New Roman" w:eastAsia="宋体" w:hAnsi="Times New Roman" w:cs="Times New Roman"/>
          <w:color w:val="000000" w:themeColor="text1"/>
          <w:kern w:val="0"/>
          <w:sz w:val="24"/>
          <w:szCs w:val="24"/>
        </w:rPr>
        <w:t>）</w:t>
      </w: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lastRenderedPageBreak/>
        <w:drawing>
          <wp:inline distT="0" distB="0" distL="114300" distR="114300" wp14:anchorId="036BF516" wp14:editId="5FA5FF6B">
            <wp:extent cx="5579110" cy="3945890"/>
            <wp:effectExtent l="0" t="0" r="13970" b="1270"/>
            <wp:docPr id="14" name="图片 14" descr="5剖面图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剖面图_页面_3"/>
                    <pic:cNvPicPr>
                      <a:picLocks noChangeAspect="1"/>
                    </pic:cNvPicPr>
                  </pic:nvPicPr>
                  <pic:blipFill>
                    <a:blip r:embed="rId19"/>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.5-6  1-1</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3/3</w:t>
      </w:r>
      <w:r w:rsidRPr="00C53D86">
        <w:rPr>
          <w:rFonts w:ascii="Times New Roman" w:eastAsia="宋体" w:hAnsi="Times New Roman" w:cs="Times New Roman"/>
          <w:color w:val="000000" w:themeColor="text1"/>
          <w:kern w:val="0"/>
          <w:sz w:val="24"/>
          <w:szCs w:val="24"/>
        </w:rPr>
        <w:t>）</w:t>
      </w:r>
    </w:p>
    <w:p w:rsidR="002114E0" w:rsidRPr="00C53D86" w:rsidRDefault="002114E0">
      <w:pPr>
        <w:rPr>
          <w:rFonts w:ascii="Times New Roman" w:eastAsia="宋体" w:hAnsi="Times New Roman" w:cs="Times New Roman"/>
          <w:color w:val="000000" w:themeColor="text1"/>
          <w:kern w:val="0"/>
          <w:sz w:val="24"/>
          <w:szCs w:val="24"/>
        </w:rPr>
      </w:pP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drawing>
          <wp:inline distT="0" distB="0" distL="114300" distR="114300" wp14:anchorId="7E448F13" wp14:editId="2731B8A0">
            <wp:extent cx="5579110" cy="3945890"/>
            <wp:effectExtent l="0" t="0" r="13970" b="1270"/>
            <wp:docPr id="15" name="图片 15" descr="5剖面图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剖面图_页面_4"/>
                    <pic:cNvPicPr>
                      <a:picLocks noChangeAspect="1"/>
                    </pic:cNvPicPr>
                  </pic:nvPicPr>
                  <pic:blipFill>
                    <a:blip r:embed="rId20"/>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.5-7  2-2</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1/3</w:t>
      </w:r>
      <w:r w:rsidRPr="00C53D86">
        <w:rPr>
          <w:rFonts w:ascii="Times New Roman" w:eastAsia="宋体" w:hAnsi="Times New Roman" w:cs="Times New Roman"/>
          <w:color w:val="000000" w:themeColor="text1"/>
          <w:kern w:val="0"/>
          <w:sz w:val="24"/>
          <w:szCs w:val="24"/>
        </w:rPr>
        <w:t>）</w:t>
      </w: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lastRenderedPageBreak/>
        <w:drawing>
          <wp:inline distT="0" distB="0" distL="114300" distR="114300" wp14:anchorId="39849B2E" wp14:editId="2F42115F">
            <wp:extent cx="5579110" cy="3945890"/>
            <wp:effectExtent l="0" t="0" r="13970" b="1270"/>
            <wp:docPr id="16" name="图片 16" descr="5剖面图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5剖面图_页面_5"/>
                    <pic:cNvPicPr>
                      <a:picLocks noChangeAspect="1"/>
                    </pic:cNvPicPr>
                  </pic:nvPicPr>
                  <pic:blipFill>
                    <a:blip r:embed="rId21"/>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.5-8  2-2</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2/3</w:t>
      </w:r>
      <w:r w:rsidRPr="00C53D86">
        <w:rPr>
          <w:rFonts w:ascii="Times New Roman" w:eastAsia="宋体" w:hAnsi="Times New Roman" w:cs="Times New Roman"/>
          <w:color w:val="000000" w:themeColor="text1"/>
          <w:kern w:val="0"/>
          <w:sz w:val="24"/>
          <w:szCs w:val="24"/>
        </w:rPr>
        <w:t>）</w:t>
      </w:r>
    </w:p>
    <w:p w:rsidR="002114E0" w:rsidRPr="00C53D86" w:rsidRDefault="002114E0">
      <w:pPr>
        <w:rPr>
          <w:rFonts w:ascii="Times New Roman" w:eastAsia="宋体" w:hAnsi="Times New Roman" w:cs="Times New Roman"/>
          <w:color w:val="000000" w:themeColor="text1"/>
          <w:kern w:val="0"/>
          <w:sz w:val="24"/>
          <w:szCs w:val="24"/>
        </w:rPr>
      </w:pPr>
    </w:p>
    <w:p w:rsidR="002114E0" w:rsidRPr="00C53D86" w:rsidRDefault="00E678BF">
      <w:pP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noProof/>
          <w:color w:val="000000" w:themeColor="text1"/>
          <w:kern w:val="0"/>
          <w:sz w:val="24"/>
          <w:szCs w:val="24"/>
        </w:rPr>
        <w:drawing>
          <wp:inline distT="0" distB="0" distL="114300" distR="114300" wp14:anchorId="14A1454D" wp14:editId="09EC6202">
            <wp:extent cx="5579110" cy="3945890"/>
            <wp:effectExtent l="0" t="0" r="13970" b="1270"/>
            <wp:docPr id="3" name="图片 3" descr="5剖面图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剖面图_页面_6"/>
                    <pic:cNvPicPr>
                      <a:picLocks noChangeAspect="1"/>
                    </pic:cNvPicPr>
                  </pic:nvPicPr>
                  <pic:blipFill>
                    <a:blip r:embed="rId22"/>
                    <a:stretch>
                      <a:fillRect/>
                    </a:stretch>
                  </pic:blipFill>
                  <pic:spPr>
                    <a:xfrm>
                      <a:off x="0" y="0"/>
                      <a:ext cx="5579110" cy="3945890"/>
                    </a:xfrm>
                    <a:prstGeom prst="rect">
                      <a:avLst/>
                    </a:prstGeom>
                  </pic:spPr>
                </pic:pic>
              </a:graphicData>
            </a:graphic>
          </wp:inline>
        </w:drawing>
      </w:r>
    </w:p>
    <w:p w:rsidR="002114E0" w:rsidRPr="00C53D86" w:rsidRDefault="00E678BF">
      <w:pPr>
        <w:autoSpaceDE w:val="0"/>
        <w:autoSpaceDN w:val="0"/>
        <w:adjustRightInd w:val="0"/>
        <w:spacing w:line="312" w:lineRule="auto"/>
        <w:jc w:val="center"/>
        <w:rPr>
          <w:rFonts w:ascii="Times New Roman" w:eastAsia="宋体" w:hAnsi="Times New Roman" w:cs="Times New Roman"/>
          <w:color w:val="000000" w:themeColor="text1"/>
          <w:kern w:val="0"/>
          <w:sz w:val="24"/>
          <w:szCs w:val="24"/>
        </w:rPr>
      </w:pPr>
      <w:r w:rsidRPr="00C53D86">
        <w:rPr>
          <w:rFonts w:ascii="Times New Roman" w:eastAsia="宋体" w:hAnsi="Times New Roman" w:cs="Times New Roman"/>
          <w:color w:val="000000" w:themeColor="text1"/>
          <w:kern w:val="0"/>
          <w:sz w:val="24"/>
          <w:szCs w:val="24"/>
        </w:rPr>
        <w:t>图</w:t>
      </w:r>
      <w:r w:rsidRPr="00C53D86">
        <w:rPr>
          <w:rFonts w:ascii="Times New Roman" w:eastAsia="宋体" w:hAnsi="Times New Roman" w:cs="Times New Roman" w:hint="eastAsia"/>
          <w:color w:val="000000" w:themeColor="text1"/>
          <w:kern w:val="0"/>
          <w:sz w:val="24"/>
          <w:szCs w:val="24"/>
        </w:rPr>
        <w:t>1</w:t>
      </w:r>
      <w:r w:rsidRPr="00C53D86">
        <w:rPr>
          <w:rFonts w:ascii="Times New Roman" w:eastAsia="宋体" w:hAnsi="Times New Roman" w:cs="Times New Roman"/>
          <w:color w:val="000000" w:themeColor="text1"/>
          <w:kern w:val="0"/>
          <w:sz w:val="24"/>
          <w:szCs w:val="24"/>
        </w:rPr>
        <w:t>.5-9  2-2</w:t>
      </w:r>
      <w:proofErr w:type="gramStart"/>
      <w:r w:rsidRPr="00C53D86">
        <w:rPr>
          <w:rFonts w:ascii="Times New Roman" w:eastAsia="宋体" w:hAnsi="Times New Roman" w:cs="Times New Roman"/>
          <w:color w:val="000000" w:themeColor="text1"/>
          <w:kern w:val="0"/>
          <w:sz w:val="24"/>
          <w:szCs w:val="24"/>
        </w:rPr>
        <w:t>’</w:t>
      </w:r>
      <w:proofErr w:type="gramEnd"/>
      <w:r w:rsidRPr="00C53D86">
        <w:rPr>
          <w:rFonts w:ascii="Times New Roman" w:eastAsia="宋体" w:hAnsi="Times New Roman" w:cs="Times New Roman"/>
          <w:color w:val="000000" w:themeColor="text1"/>
          <w:kern w:val="0"/>
          <w:sz w:val="24"/>
          <w:szCs w:val="24"/>
        </w:rPr>
        <w:t>工程地质剖面图（</w:t>
      </w:r>
      <w:r w:rsidRPr="00C53D86">
        <w:rPr>
          <w:rFonts w:ascii="Times New Roman" w:eastAsia="宋体" w:hAnsi="Times New Roman" w:cs="Times New Roman"/>
          <w:color w:val="000000" w:themeColor="text1"/>
          <w:kern w:val="0"/>
          <w:sz w:val="24"/>
          <w:szCs w:val="24"/>
        </w:rPr>
        <w:t>3/3</w:t>
      </w:r>
      <w:r w:rsidRPr="00C53D86">
        <w:rPr>
          <w:rFonts w:ascii="Times New Roman" w:eastAsia="宋体" w:hAnsi="Times New Roman" w:cs="Times New Roman"/>
          <w:color w:val="000000" w:themeColor="text1"/>
          <w:kern w:val="0"/>
          <w:sz w:val="24"/>
          <w:szCs w:val="24"/>
        </w:rPr>
        <w:t>）</w:t>
      </w:r>
    </w:p>
    <w:p w:rsidR="002114E0" w:rsidRPr="00C53D86" w:rsidRDefault="002114E0">
      <w:pPr>
        <w:pStyle w:val="GDCI"/>
        <w:spacing w:before="48" w:after="72"/>
        <w:ind w:firstLine="480"/>
        <w:rPr>
          <w:rFonts w:ascii="Times New Roman" w:hAnsi="Times New Roman" w:cs="Times New Roman"/>
          <w:color w:val="000000" w:themeColor="text1"/>
        </w:rPr>
      </w:pPr>
    </w:p>
    <w:p w:rsidR="002114E0" w:rsidRPr="00C53D86" w:rsidRDefault="00E678BF">
      <w:pPr>
        <w:pStyle w:val="2"/>
        <w:rPr>
          <w:rFonts w:ascii="Times New Roman" w:hAnsi="Times New Roman"/>
          <w:color w:val="000000" w:themeColor="text1"/>
        </w:rPr>
      </w:pPr>
      <w:bookmarkStart w:id="10" w:name="_Toc1497"/>
      <w:r w:rsidRPr="00C53D86">
        <w:rPr>
          <w:rFonts w:ascii="Times New Roman" w:hAnsi="Times New Roman"/>
          <w:color w:val="000000" w:themeColor="text1"/>
        </w:rPr>
        <w:lastRenderedPageBreak/>
        <w:t>设计标准</w:t>
      </w:r>
      <w:bookmarkEnd w:id="10"/>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）抗震标准</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根据国家标准《建筑抗震设计规范》（</w:t>
      </w:r>
      <w:r w:rsidRPr="00C53D86">
        <w:rPr>
          <w:rFonts w:ascii="Times New Roman" w:hAnsi="Times New Roman" w:cs="Times New Roman"/>
          <w:color w:val="000000" w:themeColor="text1"/>
        </w:rPr>
        <w:t>GB50011-2010</w:t>
      </w:r>
      <w:r w:rsidRPr="00C53D86">
        <w:rPr>
          <w:rFonts w:ascii="Times New Roman" w:hAnsi="Times New Roman" w:cs="Times New Roman"/>
          <w:color w:val="000000" w:themeColor="text1"/>
        </w:rPr>
        <w:t>）和《中国地震动参数区划图》（</w:t>
      </w:r>
      <w:r w:rsidRPr="00C53D86">
        <w:rPr>
          <w:rFonts w:ascii="Times New Roman" w:hAnsi="Times New Roman" w:cs="Times New Roman"/>
          <w:color w:val="000000" w:themeColor="text1"/>
        </w:rPr>
        <w:t>GB18306-2001</w:t>
      </w:r>
      <w:r w:rsidRPr="00C53D86">
        <w:rPr>
          <w:rFonts w:ascii="Times New Roman" w:hAnsi="Times New Roman" w:cs="Times New Roman"/>
          <w:color w:val="000000" w:themeColor="text1"/>
        </w:rPr>
        <w:t>），工程所在区域的抗震设防烈度为</w:t>
      </w:r>
      <w:r w:rsidRPr="00C53D86">
        <w:rPr>
          <w:rFonts w:ascii="Times New Roman" w:hAnsi="Times New Roman" w:cs="Times New Roman"/>
          <w:color w:val="000000" w:themeColor="text1"/>
        </w:rPr>
        <w:t xml:space="preserve">6 </w:t>
      </w:r>
      <w:r w:rsidRPr="00C53D86">
        <w:rPr>
          <w:rFonts w:ascii="Times New Roman" w:hAnsi="Times New Roman" w:cs="Times New Roman"/>
          <w:color w:val="000000" w:themeColor="text1"/>
        </w:rPr>
        <w:t>度，设计基本地震加速度为</w:t>
      </w:r>
      <w:r w:rsidRPr="00C53D86">
        <w:rPr>
          <w:rFonts w:ascii="Times New Roman" w:hAnsi="Times New Roman" w:cs="Times New Roman"/>
          <w:color w:val="000000" w:themeColor="text1"/>
        </w:rPr>
        <w:t>0.05g</w:t>
      </w:r>
      <w:r w:rsidRPr="00C53D86">
        <w:rPr>
          <w:rFonts w:ascii="Times New Roman" w:hAnsi="Times New Roman" w:cs="Times New Roman"/>
          <w:color w:val="000000" w:themeColor="text1"/>
        </w:rPr>
        <w:t>，设计地震分组为第一组。</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）整体稳定性标准</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根据《水运工程地基设计规范》（</w:t>
      </w:r>
      <w:r w:rsidRPr="00C53D86">
        <w:rPr>
          <w:rFonts w:ascii="Times New Roman" w:hAnsi="Times New Roman" w:cs="Times New Roman"/>
          <w:color w:val="000000" w:themeColor="text1"/>
        </w:rPr>
        <w:t>JTS147-1-2017</w:t>
      </w:r>
      <w:r w:rsidRPr="00C53D86">
        <w:rPr>
          <w:rFonts w:ascii="Times New Roman" w:hAnsi="Times New Roman" w:cs="Times New Roman"/>
          <w:color w:val="000000" w:themeColor="text1"/>
        </w:rPr>
        <w:t>），最小抗力分项系数应满足：</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正常运用条件（正常使用期）：采用</w:t>
      </w:r>
      <w:proofErr w:type="gramStart"/>
      <w:r w:rsidRPr="00C53D86">
        <w:rPr>
          <w:rFonts w:ascii="Times New Roman" w:hAnsi="Times New Roman" w:cs="Times New Roman" w:hint="eastAsia"/>
          <w:color w:val="000000" w:themeColor="text1"/>
        </w:rPr>
        <w:t>直接</w:t>
      </w:r>
      <w:r w:rsidRPr="00C53D86">
        <w:rPr>
          <w:rFonts w:ascii="Times New Roman" w:hAnsi="Times New Roman" w:cs="Times New Roman"/>
          <w:color w:val="000000" w:themeColor="text1"/>
        </w:rPr>
        <w:t>快剪指标</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γR≥1.</w:t>
      </w:r>
      <w:r w:rsidRPr="00C53D86">
        <w:rPr>
          <w:rFonts w:ascii="Times New Roman" w:hAnsi="Times New Roman" w:cs="Times New Roman" w:hint="eastAsia"/>
          <w:color w:val="000000" w:themeColor="text1"/>
        </w:rPr>
        <w:t>2</w:t>
      </w:r>
      <w:r w:rsidRPr="00C53D86">
        <w:rPr>
          <w:rFonts w:ascii="Times New Roman" w:hAnsi="Times New Roman" w:cs="Times New Roman"/>
          <w:color w:val="000000" w:themeColor="text1"/>
        </w:rPr>
        <w:t>（</w:t>
      </w:r>
      <w:proofErr w:type="gramStart"/>
      <w:r w:rsidRPr="00C53D86">
        <w:rPr>
          <w:rFonts w:ascii="Calibri" w:hAnsi="Calibri" w:cs="Times New Roman" w:hint="eastAsia"/>
          <w:color w:val="000000" w:themeColor="text1"/>
          <w:szCs w:val="24"/>
        </w:rPr>
        <w:t>简单条</w:t>
      </w:r>
      <w:proofErr w:type="gramEnd"/>
      <w:r w:rsidRPr="00C53D86">
        <w:rPr>
          <w:rFonts w:ascii="Calibri" w:hAnsi="Calibri" w:cs="Times New Roman" w:hint="eastAsia"/>
          <w:color w:val="000000" w:themeColor="text1"/>
          <w:szCs w:val="24"/>
        </w:rPr>
        <w:t>分</w:t>
      </w:r>
      <w:r w:rsidRPr="00C53D86">
        <w:rPr>
          <w:rFonts w:ascii="Times New Roman" w:hAnsi="Times New Roman" w:cs="Times New Roman"/>
          <w:color w:val="000000" w:themeColor="text1"/>
        </w:rPr>
        <w:t>法）；</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非正常运用条件（施工期）：采用十字</w:t>
      </w:r>
      <w:proofErr w:type="gramStart"/>
      <w:r w:rsidRPr="00C53D86">
        <w:rPr>
          <w:rFonts w:ascii="Times New Roman" w:hAnsi="Times New Roman" w:cs="Times New Roman"/>
          <w:color w:val="000000" w:themeColor="text1"/>
        </w:rPr>
        <w:t>板或者</w:t>
      </w:r>
      <w:proofErr w:type="gramEnd"/>
      <w:r w:rsidRPr="00C53D86">
        <w:rPr>
          <w:rFonts w:ascii="Times New Roman" w:hAnsi="Times New Roman" w:cs="Times New Roman"/>
          <w:color w:val="000000" w:themeColor="text1"/>
        </w:rPr>
        <w:t>三轴</w:t>
      </w:r>
      <w:proofErr w:type="gramStart"/>
      <w:r w:rsidRPr="00C53D86">
        <w:rPr>
          <w:rFonts w:ascii="Times New Roman" w:hAnsi="Times New Roman" w:cs="Times New Roman"/>
          <w:color w:val="000000" w:themeColor="text1"/>
        </w:rPr>
        <w:t>不</w:t>
      </w:r>
      <w:proofErr w:type="gramEnd"/>
      <w:r w:rsidRPr="00C53D86">
        <w:rPr>
          <w:rFonts w:ascii="Times New Roman" w:hAnsi="Times New Roman" w:cs="Times New Roman"/>
          <w:color w:val="000000" w:themeColor="text1"/>
        </w:rPr>
        <w:t>固结不排水强度指标，并考虑堤</w:t>
      </w:r>
      <w:proofErr w:type="gramStart"/>
      <w:r w:rsidRPr="00C53D86">
        <w:rPr>
          <w:rFonts w:ascii="Times New Roman" w:hAnsi="Times New Roman" w:cs="Times New Roman"/>
          <w:color w:val="000000" w:themeColor="text1"/>
        </w:rPr>
        <w:t>身分级填筑</w:t>
      </w:r>
      <w:proofErr w:type="gramEnd"/>
      <w:r w:rsidRPr="00C53D86">
        <w:rPr>
          <w:rFonts w:ascii="Times New Roman" w:hAnsi="Times New Roman" w:cs="Times New Roman"/>
          <w:color w:val="000000" w:themeColor="text1"/>
        </w:rPr>
        <w:t>后的地基土排水固结的强度增长，</w:t>
      </w:r>
      <w:r w:rsidRPr="00C53D86">
        <w:rPr>
          <w:rFonts w:ascii="Times New Roman" w:hAnsi="Times New Roman" w:cs="Times New Roman"/>
          <w:color w:val="000000" w:themeColor="text1"/>
        </w:rPr>
        <w:t>γR≥1.1</w:t>
      </w:r>
      <w:r w:rsidRPr="00C53D86">
        <w:rPr>
          <w:rFonts w:ascii="Times New Roman" w:hAnsi="Times New Roman" w:cs="Times New Roman"/>
          <w:color w:val="000000" w:themeColor="text1"/>
        </w:rPr>
        <w:t>（</w:t>
      </w:r>
      <w:proofErr w:type="gramStart"/>
      <w:r w:rsidRPr="00C53D86">
        <w:rPr>
          <w:rFonts w:ascii="Calibri" w:hAnsi="Calibri" w:cs="Times New Roman" w:hint="eastAsia"/>
          <w:color w:val="000000" w:themeColor="text1"/>
          <w:szCs w:val="24"/>
        </w:rPr>
        <w:t>简单条</w:t>
      </w:r>
      <w:proofErr w:type="gramEnd"/>
      <w:r w:rsidRPr="00C53D86">
        <w:rPr>
          <w:rFonts w:ascii="Calibri" w:hAnsi="Calibri" w:cs="Times New Roman" w:hint="eastAsia"/>
          <w:color w:val="000000" w:themeColor="text1"/>
          <w:szCs w:val="24"/>
        </w:rPr>
        <w:t>分法</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3</w:t>
      </w:r>
      <w:r w:rsidRPr="00C53D86">
        <w:rPr>
          <w:rFonts w:ascii="Times New Roman" w:hAnsi="Times New Roman" w:cs="Times New Roman" w:hint="eastAsia"/>
          <w:color w:val="000000" w:themeColor="text1"/>
        </w:rPr>
        <w:t>）使用荷载</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①</w:t>
      </w:r>
      <w:r w:rsidRPr="00C53D86">
        <w:rPr>
          <w:rFonts w:ascii="Times New Roman" w:hAnsi="Times New Roman" w:cs="Times New Roman"/>
          <w:color w:val="000000" w:themeColor="text1"/>
        </w:rPr>
        <w:t>持久状况：考虑护岸结构完工投入使用，堤顶</w:t>
      </w:r>
      <w:proofErr w:type="gramStart"/>
      <w:r w:rsidRPr="00C53D86">
        <w:rPr>
          <w:rFonts w:ascii="Times New Roman" w:hAnsi="Times New Roman" w:cs="Times New Roman"/>
          <w:color w:val="000000" w:themeColor="text1"/>
        </w:rPr>
        <w:t>道路均载</w:t>
      </w:r>
      <w:proofErr w:type="gramEnd"/>
      <w:r w:rsidRPr="00C53D86">
        <w:rPr>
          <w:rFonts w:ascii="Times New Roman" w:hAnsi="Times New Roman" w:cs="Times New Roman"/>
          <w:color w:val="000000" w:themeColor="text1"/>
        </w:rPr>
        <w:t>20kPa</w:t>
      </w:r>
      <w:r w:rsidRPr="00C53D86">
        <w:rPr>
          <w:rFonts w:ascii="Times New Roman" w:hAnsi="Times New Roman" w:cs="Times New Roman"/>
          <w:color w:val="000000" w:themeColor="text1"/>
        </w:rPr>
        <w:t>，后方场区</w:t>
      </w:r>
      <w:r w:rsidRPr="00C53D86">
        <w:rPr>
          <w:rFonts w:ascii="Times New Roman" w:hAnsi="Times New Roman" w:cs="Times New Roman"/>
          <w:color w:val="000000" w:themeColor="text1"/>
        </w:rPr>
        <w:t>60kPa</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②</w:t>
      </w:r>
      <w:r w:rsidRPr="00C53D86">
        <w:rPr>
          <w:rFonts w:ascii="Times New Roman" w:hAnsi="Times New Roman" w:cs="Times New Roman"/>
          <w:color w:val="000000" w:themeColor="text1"/>
        </w:rPr>
        <w:t>短暂状况</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堤心施工期</w:t>
      </w:r>
      <w:proofErr w:type="gramEnd"/>
      <w:r w:rsidRPr="00C53D86">
        <w:rPr>
          <w:rFonts w:ascii="Times New Roman" w:hAnsi="Times New Roman" w:cs="Times New Roman"/>
          <w:color w:val="000000" w:themeColor="text1"/>
        </w:rPr>
        <w:t>，后方未进行回填，护岸护面结构未施工，堤顶</w:t>
      </w:r>
      <w:proofErr w:type="gramStart"/>
      <w:r w:rsidRPr="00C53D86">
        <w:rPr>
          <w:rFonts w:ascii="Times New Roman" w:hAnsi="Times New Roman" w:cs="Times New Roman"/>
          <w:color w:val="000000" w:themeColor="text1"/>
        </w:rPr>
        <w:t>均载按</w:t>
      </w:r>
      <w:proofErr w:type="gramEnd"/>
      <w:r w:rsidRPr="00C53D86">
        <w:rPr>
          <w:rFonts w:ascii="Times New Roman" w:hAnsi="Times New Roman" w:cs="Times New Roman"/>
          <w:color w:val="000000" w:themeColor="text1"/>
        </w:rPr>
        <w:t>20kPa</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sectPr w:rsidR="002114E0" w:rsidRPr="00C53D86">
          <w:pgSz w:w="11906" w:h="16838"/>
          <w:pgMar w:top="1418" w:right="1385" w:bottom="1418" w:left="1701" w:header="851" w:footer="851" w:gutter="0"/>
          <w:cols w:space="720"/>
          <w:docGrid w:linePitch="312"/>
        </w:sectPr>
      </w:pPr>
      <w:r w:rsidRPr="00C53D86">
        <w:rPr>
          <w:rFonts w:ascii="Times New Roman" w:hAnsi="Times New Roman" w:cs="Times New Roman"/>
          <w:color w:val="000000" w:themeColor="text1"/>
        </w:rPr>
        <w:t>③</w:t>
      </w:r>
      <w:r w:rsidRPr="00C53D86">
        <w:rPr>
          <w:rFonts w:ascii="Times New Roman" w:hAnsi="Times New Roman" w:cs="Times New Roman"/>
          <w:color w:val="000000" w:themeColor="text1"/>
        </w:rPr>
        <w:t>短暂状况</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：后方回填期，</w:t>
      </w:r>
      <w:proofErr w:type="gramStart"/>
      <w:r w:rsidRPr="00C53D86">
        <w:rPr>
          <w:rFonts w:ascii="Times New Roman" w:hAnsi="Times New Roman" w:cs="Times New Roman"/>
          <w:color w:val="000000" w:themeColor="text1"/>
        </w:rPr>
        <w:t>回填区</w:t>
      </w:r>
      <w:proofErr w:type="gramEnd"/>
      <w:r w:rsidRPr="00C53D86">
        <w:rPr>
          <w:rFonts w:ascii="Times New Roman" w:hAnsi="Times New Roman" w:cs="Times New Roman"/>
          <w:color w:val="000000" w:themeColor="text1"/>
        </w:rPr>
        <w:t>水头高，护岸护面结构未施工，堤顶</w:t>
      </w:r>
      <w:proofErr w:type="gramStart"/>
      <w:r w:rsidRPr="00C53D86">
        <w:rPr>
          <w:rFonts w:ascii="Times New Roman" w:hAnsi="Times New Roman" w:cs="Times New Roman"/>
          <w:color w:val="000000" w:themeColor="text1"/>
        </w:rPr>
        <w:t>均载按</w:t>
      </w:r>
      <w:proofErr w:type="gramEnd"/>
      <w:r w:rsidRPr="00C53D86">
        <w:rPr>
          <w:rFonts w:ascii="Times New Roman" w:hAnsi="Times New Roman" w:cs="Times New Roman"/>
          <w:color w:val="000000" w:themeColor="text1"/>
        </w:rPr>
        <w:t>20kPa</w:t>
      </w:r>
      <w:r w:rsidRPr="00C53D86">
        <w:rPr>
          <w:rFonts w:ascii="Times New Roman" w:hAnsi="Times New Roman" w:cs="Times New Roman" w:hint="eastAsia"/>
          <w:color w:val="000000" w:themeColor="text1"/>
        </w:rPr>
        <w:t>。</w:t>
      </w:r>
    </w:p>
    <w:p w:rsidR="002114E0" w:rsidRPr="00C53D86" w:rsidRDefault="00E678BF">
      <w:pPr>
        <w:pStyle w:val="1"/>
        <w:tabs>
          <w:tab w:val="clear" w:pos="432"/>
          <w:tab w:val="clear" w:pos="3267"/>
        </w:tabs>
        <w:spacing w:before="120" w:after="120"/>
        <w:rPr>
          <w:color w:val="000000" w:themeColor="text1"/>
        </w:rPr>
      </w:pPr>
      <w:bookmarkStart w:id="11" w:name="_Toc28259"/>
      <w:r w:rsidRPr="00C53D86">
        <w:rPr>
          <w:color w:val="000000" w:themeColor="text1"/>
        </w:rPr>
        <w:lastRenderedPageBreak/>
        <w:t>水工建筑物结构方案</w:t>
      </w:r>
      <w:bookmarkEnd w:id="11"/>
    </w:p>
    <w:p w:rsidR="002114E0" w:rsidRPr="00C53D86" w:rsidRDefault="00E678BF">
      <w:pPr>
        <w:pStyle w:val="2"/>
        <w:rPr>
          <w:rFonts w:ascii="Times New Roman" w:eastAsiaTheme="minorEastAsia" w:hAnsi="Times New Roman"/>
          <w:color w:val="000000" w:themeColor="text1"/>
        </w:rPr>
      </w:pPr>
      <w:bookmarkStart w:id="12" w:name="_Toc9013"/>
      <w:r w:rsidRPr="00C53D86">
        <w:rPr>
          <w:rFonts w:ascii="Times New Roman" w:eastAsiaTheme="minorEastAsia" w:hAnsi="Times New Roman"/>
          <w:color w:val="000000" w:themeColor="text1"/>
        </w:rPr>
        <w:t>护岸结构</w:t>
      </w:r>
      <w:bookmarkEnd w:id="12"/>
    </w:p>
    <w:p w:rsidR="002114E0" w:rsidRPr="00C53D86" w:rsidRDefault="00E678BF">
      <w:pPr>
        <w:pStyle w:val="GDCI"/>
        <w:spacing w:before="48" w:after="72"/>
        <w:ind w:firstLine="480"/>
        <w:jc w:val="both"/>
        <w:rPr>
          <w:rFonts w:ascii="Times New Roman" w:hAnsi="Times New Roman" w:cs="Times New Roman"/>
          <w:color w:val="000000" w:themeColor="text1"/>
          <w:spacing w:val="-4"/>
          <w:szCs w:val="28"/>
        </w:rPr>
      </w:pPr>
      <w:r w:rsidRPr="00C53D86">
        <w:rPr>
          <w:rFonts w:ascii="Times New Roman" w:hAnsi="Times New Roman" w:cs="Times New Roman"/>
          <w:color w:val="000000" w:themeColor="text1"/>
        </w:rPr>
        <w:t>西侧永久护岸</w:t>
      </w:r>
      <w:r w:rsidRPr="00C53D86">
        <w:rPr>
          <w:rFonts w:ascii="Times New Roman" w:eastAsia="宋体" w:hAnsi="Times New Roman" w:cs="Times New Roman"/>
          <w:color w:val="000000" w:themeColor="text1"/>
          <w:kern w:val="0"/>
          <w:szCs w:val="24"/>
        </w:rPr>
        <w:t>采用斜坡式结构，迎水侧坡度</w:t>
      </w:r>
      <w:r w:rsidRPr="00C53D86">
        <w:rPr>
          <w:rFonts w:ascii="Times New Roman" w:eastAsia="宋体" w:hAnsi="Times New Roman" w:cs="Times New Roman"/>
          <w:color w:val="000000" w:themeColor="text1"/>
          <w:kern w:val="0"/>
          <w:szCs w:val="24"/>
        </w:rPr>
        <w:t>1:2</w:t>
      </w:r>
      <w:r w:rsidRPr="00C53D86">
        <w:rPr>
          <w:rFonts w:ascii="Times New Roman" w:eastAsia="宋体" w:hAnsi="Times New Roman" w:cs="Times New Roman"/>
          <w:color w:val="000000" w:themeColor="text1"/>
          <w:kern w:val="0"/>
          <w:szCs w:val="24"/>
        </w:rPr>
        <w:t>，</w:t>
      </w:r>
      <w:r w:rsidRPr="00C53D86">
        <w:rPr>
          <w:rFonts w:ascii="Times New Roman" w:hAnsi="Times New Roman" w:cs="Times New Roman"/>
          <w:color w:val="000000" w:themeColor="text1"/>
          <w:spacing w:val="-4"/>
          <w:szCs w:val="28"/>
        </w:rPr>
        <w:t>背水侧</w:t>
      </w:r>
      <w:r w:rsidRPr="00C53D86">
        <w:rPr>
          <w:rFonts w:ascii="Times New Roman" w:eastAsia="宋体" w:hAnsi="Times New Roman" w:cs="Times New Roman"/>
          <w:color w:val="000000" w:themeColor="text1"/>
          <w:kern w:val="0"/>
          <w:szCs w:val="24"/>
        </w:rPr>
        <w:t>坡度</w:t>
      </w:r>
      <w:r w:rsidRPr="00C53D86">
        <w:rPr>
          <w:rFonts w:ascii="Times New Roman" w:eastAsia="宋体" w:hAnsi="Times New Roman" w:cs="Times New Roman"/>
          <w:color w:val="000000" w:themeColor="text1"/>
          <w:kern w:val="0"/>
          <w:szCs w:val="24"/>
        </w:rPr>
        <w:t>1:1</w:t>
      </w:r>
      <w:r w:rsidRPr="00C53D86">
        <w:rPr>
          <w:rFonts w:ascii="Times New Roman" w:eastAsia="宋体" w:hAnsi="Times New Roman" w:cs="Times New Roman"/>
          <w:color w:val="000000" w:themeColor="text1"/>
          <w:kern w:val="0"/>
          <w:szCs w:val="24"/>
        </w:rPr>
        <w:t>，</w:t>
      </w:r>
      <w:proofErr w:type="gramStart"/>
      <w:r w:rsidRPr="00C53D86">
        <w:rPr>
          <w:rFonts w:ascii="Times New Roman" w:eastAsia="宋体" w:hAnsi="Times New Roman" w:cs="Times New Roman"/>
          <w:color w:val="000000" w:themeColor="text1"/>
          <w:kern w:val="0"/>
          <w:szCs w:val="24"/>
        </w:rPr>
        <w:t>堤心顶标</w:t>
      </w:r>
      <w:proofErr w:type="gramEnd"/>
      <w:r w:rsidRPr="00C53D86">
        <w:rPr>
          <w:rFonts w:ascii="Times New Roman" w:eastAsia="宋体" w:hAnsi="Times New Roman" w:cs="Times New Roman"/>
          <w:color w:val="000000" w:themeColor="text1"/>
          <w:kern w:val="0"/>
          <w:szCs w:val="24"/>
        </w:rPr>
        <w:t>高</w:t>
      </w:r>
      <w:r w:rsidRPr="00C53D86">
        <w:rPr>
          <w:rFonts w:ascii="Times New Roman" w:eastAsia="宋体" w:hAnsi="Times New Roman" w:cs="Times New Roman"/>
          <w:color w:val="000000" w:themeColor="text1"/>
          <w:kern w:val="0"/>
          <w:szCs w:val="24"/>
        </w:rPr>
        <w:t>4.90m</w:t>
      </w:r>
      <w:r w:rsidRPr="00C53D86">
        <w:rPr>
          <w:rFonts w:ascii="Times New Roman" w:eastAsia="宋体" w:hAnsi="Times New Roman" w:cs="Times New Roman"/>
          <w:color w:val="000000" w:themeColor="text1"/>
          <w:kern w:val="0"/>
          <w:szCs w:val="24"/>
        </w:rPr>
        <w:t>，选用</w:t>
      </w:r>
      <w:r w:rsidRPr="00C53D86">
        <w:rPr>
          <w:rFonts w:ascii="Times New Roman" w:eastAsia="宋体" w:hAnsi="Times New Roman" w:cs="Times New Roman"/>
          <w:color w:val="000000" w:themeColor="text1"/>
          <w:kern w:val="0"/>
          <w:szCs w:val="24"/>
        </w:rPr>
        <w:t>1~300kg</w:t>
      </w:r>
      <w:r w:rsidRPr="00C53D86">
        <w:rPr>
          <w:rFonts w:ascii="Times New Roman" w:eastAsia="宋体" w:hAnsi="Times New Roman" w:cs="Times New Roman"/>
          <w:color w:val="000000" w:themeColor="text1"/>
          <w:kern w:val="0"/>
          <w:szCs w:val="24"/>
        </w:rPr>
        <w:t>开山石</w:t>
      </w:r>
      <w:r w:rsidRPr="00C53D86">
        <w:rPr>
          <w:rFonts w:ascii="Times New Roman" w:eastAsia="宋体" w:hAnsi="Times New Roman" w:cs="Times New Roman" w:hint="eastAsia"/>
          <w:color w:val="000000" w:themeColor="text1"/>
          <w:kern w:val="0"/>
          <w:szCs w:val="24"/>
        </w:rPr>
        <w:t>，</w:t>
      </w:r>
      <w:r w:rsidRPr="00C53D86">
        <w:rPr>
          <w:rFonts w:ascii="Times New Roman" w:hAnsi="Times New Roman" w:cs="Times New Roman" w:hint="eastAsia"/>
          <w:color w:val="000000" w:themeColor="text1"/>
        </w:rPr>
        <w:t>且</w:t>
      </w:r>
      <w:r w:rsidRPr="00C53D86">
        <w:rPr>
          <w:rFonts w:ascii="Times New Roman" w:hAnsi="Times New Roman" w:cs="Times New Roman"/>
          <w:color w:val="000000" w:themeColor="text1"/>
        </w:rPr>
        <w:t>含泥量小于</w:t>
      </w:r>
      <w:r w:rsidRPr="00C53D86">
        <w:rPr>
          <w:rFonts w:ascii="Times New Roman" w:hAnsi="Times New Roman" w:cs="Times New Roman"/>
          <w:color w:val="000000" w:themeColor="text1"/>
        </w:rPr>
        <w:t>5%</w:t>
      </w:r>
      <w:r w:rsidRPr="00C53D86">
        <w:rPr>
          <w:rFonts w:ascii="Times New Roman" w:hAnsi="Times New Roman" w:cs="Times New Roman" w:hint="eastAsia"/>
          <w:color w:val="000000" w:themeColor="text1"/>
        </w:rPr>
        <w:t>，</w:t>
      </w:r>
      <w:proofErr w:type="gramStart"/>
      <w:r w:rsidR="00AB6946">
        <w:rPr>
          <w:rFonts w:ascii="Times New Roman" w:hAnsi="Times New Roman" w:cs="Times New Roman" w:hint="eastAsia"/>
        </w:rPr>
        <w:t>堤心开</w:t>
      </w:r>
      <w:proofErr w:type="gramEnd"/>
      <w:r w:rsidR="00AB6946">
        <w:rPr>
          <w:rFonts w:ascii="Times New Roman" w:hAnsi="Times New Roman" w:cs="Times New Roman" w:hint="eastAsia"/>
        </w:rPr>
        <w:t>山石</w:t>
      </w:r>
      <w:r w:rsidR="00AB6946">
        <w:rPr>
          <w:rFonts w:ascii="Times New Roman" w:hAnsi="Times New Roman" w:cs="Times New Roman"/>
        </w:rPr>
        <w:t>1kg~10kg</w:t>
      </w:r>
      <w:r w:rsidR="00AB6946">
        <w:rPr>
          <w:rFonts w:ascii="Times New Roman" w:hAnsi="Times New Roman" w:cs="Times New Roman" w:hint="eastAsia"/>
        </w:rPr>
        <w:t>的块石含量应小于</w:t>
      </w:r>
      <w:r w:rsidR="00AB6946">
        <w:rPr>
          <w:rFonts w:ascii="Times New Roman" w:hAnsi="Times New Roman" w:cs="Times New Roman"/>
        </w:rPr>
        <w:t>5%</w:t>
      </w:r>
      <w:r w:rsidR="00AB6946">
        <w:rPr>
          <w:rFonts w:ascii="Times New Roman" w:hAnsi="Times New Roman" w:cs="Times New Roman"/>
        </w:rPr>
        <w:t>。</w:t>
      </w:r>
      <w:proofErr w:type="gramStart"/>
      <w:r w:rsidRPr="00C53D86">
        <w:rPr>
          <w:rFonts w:ascii="Times New Roman" w:eastAsia="宋体" w:hAnsi="Times New Roman" w:cs="Times New Roman"/>
          <w:color w:val="000000" w:themeColor="text1"/>
          <w:kern w:val="0"/>
          <w:szCs w:val="24"/>
        </w:rPr>
        <w:t>堤心上方</w:t>
      </w:r>
      <w:proofErr w:type="gramEnd"/>
      <w:r w:rsidRPr="00C53D86">
        <w:rPr>
          <w:rFonts w:ascii="Times New Roman" w:eastAsia="宋体" w:hAnsi="Times New Roman" w:cs="Times New Roman"/>
          <w:color w:val="000000" w:themeColor="text1"/>
          <w:kern w:val="0"/>
          <w:szCs w:val="24"/>
        </w:rPr>
        <w:t>设置挡浪墙，</w:t>
      </w:r>
      <w:r w:rsidRPr="00C53D86">
        <w:rPr>
          <w:rFonts w:ascii="Times New Roman" w:eastAsia="宋体" w:hAnsi="Times New Roman" w:cs="Times New Roman" w:hint="eastAsia"/>
          <w:color w:val="000000" w:themeColor="text1"/>
          <w:kern w:val="0"/>
          <w:szCs w:val="24"/>
        </w:rPr>
        <w:t>采用倒“</w:t>
      </w:r>
      <w:r w:rsidRPr="00C53D86">
        <w:rPr>
          <w:rFonts w:ascii="Times New Roman" w:eastAsia="宋体" w:hAnsi="Times New Roman" w:cs="Times New Roman" w:hint="eastAsia"/>
          <w:color w:val="000000" w:themeColor="text1"/>
          <w:kern w:val="0"/>
          <w:szCs w:val="24"/>
        </w:rPr>
        <w:t>T</w:t>
      </w:r>
      <w:r w:rsidRPr="00C53D86">
        <w:rPr>
          <w:rFonts w:ascii="Times New Roman" w:eastAsia="宋体" w:hAnsi="Times New Roman" w:cs="Times New Roman" w:hint="eastAsia"/>
          <w:color w:val="000000" w:themeColor="text1"/>
          <w:kern w:val="0"/>
          <w:szCs w:val="24"/>
        </w:rPr>
        <w:t>”型结构型式，</w:t>
      </w:r>
      <w:r w:rsidRPr="00C53D86">
        <w:rPr>
          <w:rFonts w:ascii="Times New Roman" w:eastAsia="宋体" w:hAnsi="Times New Roman" w:cs="Times New Roman"/>
          <w:color w:val="000000" w:themeColor="text1"/>
          <w:kern w:val="0"/>
          <w:szCs w:val="24"/>
        </w:rPr>
        <w:t>顶标高为</w:t>
      </w:r>
      <w:r w:rsidRPr="00C53D86">
        <w:rPr>
          <w:rFonts w:ascii="Times New Roman" w:eastAsia="宋体" w:hAnsi="Times New Roman" w:cs="Times New Roman"/>
          <w:color w:val="000000" w:themeColor="text1"/>
          <w:kern w:val="0"/>
          <w:szCs w:val="24"/>
        </w:rPr>
        <w:t>8.3m</w:t>
      </w:r>
      <w:r w:rsidRPr="00C53D86">
        <w:rPr>
          <w:rFonts w:ascii="Times New Roman" w:eastAsia="宋体" w:hAnsi="Times New Roman" w:cs="Times New Roman"/>
          <w:color w:val="000000" w:themeColor="text1"/>
          <w:kern w:val="0"/>
          <w:szCs w:val="24"/>
        </w:rPr>
        <w:t>，</w:t>
      </w:r>
      <w:r w:rsidRPr="00C53D86">
        <w:rPr>
          <w:rFonts w:ascii="Times New Roman" w:eastAsia="宋体" w:hAnsi="Times New Roman" w:cs="Times New Roman" w:hint="eastAsia"/>
          <w:color w:val="000000" w:themeColor="text1"/>
          <w:kern w:val="0"/>
          <w:szCs w:val="24"/>
        </w:rPr>
        <w:t>顶宽</w:t>
      </w:r>
      <w:r w:rsidRPr="00C53D86">
        <w:rPr>
          <w:rFonts w:ascii="Times New Roman" w:eastAsia="宋体" w:hAnsi="Times New Roman" w:cs="Times New Roman" w:hint="eastAsia"/>
          <w:color w:val="000000" w:themeColor="text1"/>
          <w:kern w:val="0"/>
          <w:szCs w:val="24"/>
        </w:rPr>
        <w:t>1.2m,</w:t>
      </w:r>
      <w:r w:rsidRPr="00C53D86">
        <w:rPr>
          <w:rFonts w:ascii="Times New Roman" w:eastAsia="宋体" w:hAnsi="Times New Roman" w:cs="Times New Roman"/>
          <w:color w:val="000000" w:themeColor="text1"/>
          <w:kern w:val="0"/>
          <w:szCs w:val="24"/>
        </w:rPr>
        <w:t>底宽</w:t>
      </w:r>
      <w:r w:rsidRPr="00C53D86">
        <w:rPr>
          <w:rFonts w:ascii="Times New Roman" w:eastAsia="宋体" w:hAnsi="Times New Roman" w:cs="Times New Roman" w:hint="eastAsia"/>
          <w:color w:val="000000" w:themeColor="text1"/>
          <w:kern w:val="0"/>
          <w:szCs w:val="24"/>
        </w:rPr>
        <w:t>4.2</w:t>
      </w:r>
      <w:r w:rsidRPr="00C53D86">
        <w:rPr>
          <w:rFonts w:ascii="Times New Roman" w:eastAsia="宋体" w:hAnsi="Times New Roman" w:cs="Times New Roman"/>
          <w:color w:val="000000" w:themeColor="text1"/>
          <w:kern w:val="0"/>
          <w:szCs w:val="24"/>
        </w:rPr>
        <w:t>m</w:t>
      </w:r>
      <w:r w:rsidRPr="00C53D86">
        <w:rPr>
          <w:rFonts w:ascii="Times New Roman" w:eastAsia="宋体" w:hAnsi="Times New Roman" w:cs="Times New Roman"/>
          <w:color w:val="000000" w:themeColor="text1"/>
          <w:kern w:val="0"/>
          <w:szCs w:val="24"/>
        </w:rPr>
        <w:t>，高</w:t>
      </w:r>
      <w:r w:rsidRPr="00C53D86">
        <w:rPr>
          <w:rFonts w:ascii="Times New Roman" w:eastAsia="宋体" w:hAnsi="Times New Roman" w:cs="Times New Roman"/>
          <w:color w:val="000000" w:themeColor="text1"/>
          <w:kern w:val="0"/>
          <w:szCs w:val="24"/>
        </w:rPr>
        <w:t>3.0m</w:t>
      </w:r>
      <w:r w:rsidRPr="00C53D86">
        <w:rPr>
          <w:rFonts w:ascii="Times New Roman" w:eastAsia="宋体" w:hAnsi="Times New Roman" w:cs="Times New Roman"/>
          <w:color w:val="000000" w:themeColor="text1"/>
          <w:kern w:val="0"/>
          <w:szCs w:val="24"/>
        </w:rPr>
        <w:t>。</w:t>
      </w:r>
      <w:r w:rsidRPr="00C53D86">
        <w:rPr>
          <w:rFonts w:ascii="Times New Roman" w:hAnsi="Times New Roman" w:cs="Times New Roman"/>
          <w:color w:val="000000" w:themeColor="text1"/>
          <w:spacing w:val="-4"/>
          <w:szCs w:val="28"/>
        </w:rPr>
        <w:t>背水侧依次填筑</w:t>
      </w:r>
      <w:r w:rsidRPr="00C53D86">
        <w:rPr>
          <w:rFonts w:ascii="Times New Roman" w:hAnsi="Times New Roman" w:cs="Times New Roman"/>
          <w:color w:val="000000" w:themeColor="text1"/>
          <w:spacing w:val="-4"/>
          <w:szCs w:val="28"/>
        </w:rPr>
        <w:t>1:1</w:t>
      </w:r>
      <w:r w:rsidRPr="00C53D86">
        <w:rPr>
          <w:rFonts w:ascii="Times New Roman" w:hAnsi="Times New Roman" w:cs="Times New Roman"/>
          <w:color w:val="000000" w:themeColor="text1"/>
          <w:spacing w:val="-4"/>
          <w:szCs w:val="28"/>
        </w:rPr>
        <w:t>坡度二片石层，厚度不小于</w:t>
      </w:r>
      <w:r w:rsidRPr="00C53D86">
        <w:rPr>
          <w:rFonts w:ascii="Times New Roman" w:hAnsi="Times New Roman" w:cs="Times New Roman"/>
          <w:color w:val="000000" w:themeColor="text1"/>
          <w:spacing w:val="-4"/>
          <w:szCs w:val="28"/>
        </w:rPr>
        <w:t>400mm</w:t>
      </w:r>
      <w:r w:rsidRPr="00C53D86">
        <w:rPr>
          <w:rFonts w:ascii="Times New Roman" w:hAnsi="Times New Roman" w:cs="Times New Roman"/>
          <w:color w:val="000000" w:themeColor="text1"/>
          <w:spacing w:val="-4"/>
          <w:szCs w:val="28"/>
        </w:rPr>
        <w:t>；</w:t>
      </w:r>
      <w:r w:rsidRPr="00C53D86">
        <w:rPr>
          <w:rFonts w:ascii="Times New Roman" w:hAnsi="Times New Roman" w:cs="Times New Roman"/>
          <w:color w:val="000000" w:themeColor="text1"/>
          <w:spacing w:val="-4"/>
          <w:szCs w:val="28"/>
        </w:rPr>
        <w:t>1:1.25</w:t>
      </w:r>
      <w:r w:rsidRPr="00C53D86">
        <w:rPr>
          <w:rFonts w:ascii="Times New Roman" w:hAnsi="Times New Roman" w:cs="Times New Roman"/>
          <w:color w:val="000000" w:themeColor="text1"/>
          <w:spacing w:val="-4"/>
          <w:szCs w:val="28"/>
        </w:rPr>
        <w:t>坡度混合倒滤层，厚度不小于</w:t>
      </w:r>
      <w:r w:rsidRPr="00C53D86">
        <w:rPr>
          <w:rFonts w:ascii="Times New Roman" w:hAnsi="Times New Roman" w:cs="Times New Roman"/>
          <w:color w:val="000000" w:themeColor="text1"/>
          <w:spacing w:val="-4"/>
          <w:szCs w:val="28"/>
        </w:rPr>
        <w:t>600mm</w:t>
      </w:r>
      <w:r w:rsidRPr="00C53D86">
        <w:rPr>
          <w:rFonts w:ascii="Times New Roman" w:hAnsi="Times New Roman" w:cs="Times New Roman"/>
          <w:color w:val="000000" w:themeColor="text1"/>
          <w:spacing w:val="-4"/>
          <w:szCs w:val="28"/>
        </w:rPr>
        <w:t>；两层土工布（</w:t>
      </w:r>
      <w:r w:rsidRPr="00C53D86">
        <w:rPr>
          <w:rFonts w:ascii="Times New Roman" w:hAnsi="Times New Roman" w:cs="Times New Roman"/>
          <w:color w:val="000000" w:themeColor="text1"/>
          <w:spacing w:val="-4"/>
          <w:szCs w:val="28"/>
        </w:rPr>
        <w:t>g≥400g/m</w:t>
      </w:r>
      <w:r w:rsidRPr="00C53D86">
        <w:rPr>
          <w:rFonts w:ascii="Times New Roman" w:hAnsi="Times New Roman" w:cs="Times New Roman"/>
          <w:color w:val="000000" w:themeColor="text1"/>
          <w:spacing w:val="-4"/>
          <w:szCs w:val="28"/>
          <w:vertAlign w:val="superscript"/>
        </w:rPr>
        <w:t>2</w:t>
      </w:r>
      <w:r w:rsidRPr="00C53D86">
        <w:rPr>
          <w:rFonts w:ascii="Times New Roman" w:hAnsi="Times New Roman" w:cs="Times New Roman"/>
          <w:color w:val="000000" w:themeColor="text1"/>
          <w:spacing w:val="-4"/>
          <w:szCs w:val="28"/>
        </w:rPr>
        <w:t>）。迎水</w:t>
      </w:r>
      <w:proofErr w:type="gramStart"/>
      <w:r w:rsidRPr="00C53D86">
        <w:rPr>
          <w:rFonts w:ascii="Times New Roman" w:hAnsi="Times New Roman" w:cs="Times New Roman"/>
          <w:color w:val="000000" w:themeColor="text1"/>
          <w:spacing w:val="-4"/>
          <w:szCs w:val="28"/>
        </w:rPr>
        <w:t>侧抛理</w:t>
      </w:r>
      <w:proofErr w:type="gramEnd"/>
      <w:r w:rsidRPr="00C53D86">
        <w:rPr>
          <w:rFonts w:ascii="Times New Roman" w:hAnsi="Times New Roman" w:cs="Times New Roman"/>
          <w:color w:val="000000" w:themeColor="text1"/>
          <w:spacing w:val="-4"/>
          <w:szCs w:val="28"/>
        </w:rPr>
        <w:t>不小于</w:t>
      </w:r>
      <w:r w:rsidRPr="00C53D86">
        <w:rPr>
          <w:rFonts w:ascii="Times New Roman" w:hAnsi="Times New Roman" w:cs="Times New Roman"/>
          <w:color w:val="000000" w:themeColor="text1"/>
          <w:spacing w:val="-4"/>
          <w:szCs w:val="28"/>
        </w:rPr>
        <w:t>50~100kg</w:t>
      </w:r>
      <w:r w:rsidRPr="00C53D86">
        <w:rPr>
          <w:rFonts w:ascii="Times New Roman" w:hAnsi="Times New Roman" w:cs="Times New Roman"/>
          <w:color w:val="000000" w:themeColor="text1"/>
          <w:spacing w:val="-4"/>
          <w:szCs w:val="28"/>
        </w:rPr>
        <w:t>块石垫层厚</w:t>
      </w:r>
      <w:r w:rsidRPr="00C53D86">
        <w:rPr>
          <w:rFonts w:ascii="Times New Roman" w:hAnsi="Times New Roman" w:cs="Times New Roman"/>
          <w:color w:val="000000" w:themeColor="text1"/>
          <w:spacing w:val="-4"/>
          <w:szCs w:val="28"/>
        </w:rPr>
        <w:t>1000mm</w:t>
      </w:r>
      <w:r w:rsidRPr="00C53D86">
        <w:rPr>
          <w:rFonts w:ascii="Times New Roman" w:hAnsi="Times New Roman" w:cs="Times New Roman"/>
          <w:color w:val="000000" w:themeColor="text1"/>
          <w:spacing w:val="-4"/>
          <w:szCs w:val="28"/>
        </w:rPr>
        <w:t>，坡面选用预制四脚空心方块</w:t>
      </w:r>
      <w:r w:rsidRPr="00C53D86">
        <w:rPr>
          <w:rFonts w:ascii="Times New Roman" w:hAnsi="Times New Roman" w:cs="Times New Roman"/>
          <w:color w:val="000000" w:themeColor="text1"/>
          <w:spacing w:val="-4"/>
          <w:szCs w:val="28"/>
        </w:rPr>
        <w:t>L=1000mm</w:t>
      </w:r>
      <w:r w:rsidRPr="00C53D86">
        <w:rPr>
          <w:rFonts w:ascii="Times New Roman" w:hAnsi="Times New Roman" w:cs="Times New Roman"/>
          <w:color w:val="000000" w:themeColor="text1"/>
          <w:spacing w:val="-4"/>
          <w:szCs w:val="28"/>
        </w:rPr>
        <w:t>，单块重量不小于</w:t>
      </w:r>
      <w:r w:rsidRPr="00C53D86">
        <w:rPr>
          <w:rFonts w:ascii="Times New Roman" w:hAnsi="Times New Roman" w:cs="Times New Roman"/>
          <w:color w:val="000000" w:themeColor="text1"/>
          <w:spacing w:val="-4"/>
          <w:szCs w:val="28"/>
        </w:rPr>
        <w:t>688kg</w:t>
      </w:r>
      <w:r w:rsidRPr="00C53D86">
        <w:rPr>
          <w:rFonts w:ascii="Times New Roman" w:hAnsi="Times New Roman" w:cs="Times New Roman"/>
          <w:color w:val="000000" w:themeColor="text1"/>
          <w:spacing w:val="-4"/>
          <w:szCs w:val="28"/>
        </w:rPr>
        <w:t>。</w:t>
      </w:r>
      <w:r w:rsidRPr="00C53D86">
        <w:rPr>
          <w:rFonts w:ascii="Times New Roman" w:eastAsia="宋体" w:hAnsi="Times New Roman" w:cs="Times New Roman"/>
          <w:color w:val="000000" w:themeColor="text1"/>
          <w:kern w:val="0"/>
          <w:szCs w:val="24"/>
          <w:lang w:bidi="ar"/>
        </w:rPr>
        <w:t>为防止堤身结构建成后、沿堤流对坡脚处冲刷、危害堤身稳定，在迎水侧坡脚处采用不小于</w:t>
      </w:r>
      <w:r w:rsidRPr="00C53D86">
        <w:rPr>
          <w:rFonts w:ascii="Times New Roman" w:eastAsia="宋体" w:hAnsi="Times New Roman" w:cs="Times New Roman"/>
          <w:color w:val="000000" w:themeColor="text1"/>
          <w:kern w:val="0"/>
          <w:szCs w:val="24"/>
          <w:lang w:bidi="ar"/>
        </w:rPr>
        <w:t>150kg</w:t>
      </w:r>
      <w:r w:rsidRPr="00C53D86">
        <w:rPr>
          <w:rFonts w:ascii="Times New Roman" w:eastAsia="宋体" w:hAnsi="Times New Roman" w:cs="Times New Roman"/>
          <w:color w:val="000000" w:themeColor="text1"/>
          <w:kern w:val="0"/>
          <w:szCs w:val="24"/>
          <w:lang w:bidi="ar"/>
        </w:rPr>
        <w:t>块石护底</w:t>
      </w:r>
      <w:r w:rsidRPr="00C53D86">
        <w:rPr>
          <w:rFonts w:ascii="Times New Roman" w:hAnsi="Times New Roman" w:cs="Times New Roman"/>
          <w:color w:val="000000" w:themeColor="text1"/>
          <w:spacing w:val="-4"/>
          <w:szCs w:val="28"/>
        </w:rPr>
        <w:t>。护岸后方回填护堤土，回填范围为护岸前沿线后方</w:t>
      </w:r>
      <w:r w:rsidRPr="00C53D86">
        <w:rPr>
          <w:rFonts w:ascii="Times New Roman" w:hAnsi="Times New Roman" w:cs="Times New Roman"/>
          <w:color w:val="000000" w:themeColor="text1"/>
          <w:spacing w:val="-4"/>
          <w:szCs w:val="28"/>
        </w:rPr>
        <w:t>10.0m</w:t>
      </w:r>
      <w:r w:rsidRPr="00C53D86">
        <w:rPr>
          <w:rFonts w:ascii="Times New Roman" w:hAnsi="Times New Roman" w:cs="Times New Roman"/>
          <w:color w:val="000000" w:themeColor="text1"/>
          <w:spacing w:val="-4"/>
          <w:szCs w:val="28"/>
        </w:rPr>
        <w:t>范围，坡度</w:t>
      </w:r>
      <w:r w:rsidRPr="00C53D86">
        <w:rPr>
          <w:rFonts w:ascii="Times New Roman" w:hAnsi="Times New Roman" w:cs="Times New Roman"/>
          <w:color w:val="000000" w:themeColor="text1"/>
          <w:spacing w:val="-4"/>
          <w:szCs w:val="28"/>
        </w:rPr>
        <w:t>1:2</w:t>
      </w:r>
      <w:r w:rsidRPr="00C53D86">
        <w:rPr>
          <w:rFonts w:ascii="Times New Roman" w:hAnsi="Times New Roman" w:cs="Times New Roman"/>
          <w:color w:val="000000" w:themeColor="text1"/>
          <w:spacing w:val="-4"/>
          <w:szCs w:val="28"/>
        </w:rPr>
        <w:t>。</w:t>
      </w:r>
    </w:p>
    <w:p w:rsidR="002114E0" w:rsidRPr="00C53D86" w:rsidRDefault="00E678BF">
      <w:pPr>
        <w:pStyle w:val="GDCI"/>
        <w:tabs>
          <w:tab w:val="left" w:pos="412"/>
        </w:tabs>
        <w:spacing w:before="48" w:after="72"/>
        <w:ind w:firstLine="464"/>
        <w:jc w:val="both"/>
        <w:rPr>
          <w:rFonts w:ascii="Times New Roman" w:hAnsi="Times New Roman" w:cs="Times New Roman"/>
          <w:color w:val="000000" w:themeColor="text1"/>
          <w:kern w:val="0"/>
          <w:szCs w:val="24"/>
        </w:rPr>
      </w:pPr>
      <w:proofErr w:type="gramStart"/>
      <w:r w:rsidRPr="00C53D86">
        <w:rPr>
          <w:rFonts w:ascii="Times New Roman" w:hAnsi="Times New Roman" w:cs="Times New Roman"/>
          <w:color w:val="000000" w:themeColor="text1"/>
          <w:spacing w:val="-4"/>
          <w:szCs w:val="28"/>
        </w:rPr>
        <w:t>南侧和</w:t>
      </w:r>
      <w:proofErr w:type="gramEnd"/>
      <w:r w:rsidRPr="00C53D86">
        <w:rPr>
          <w:rFonts w:ascii="Times New Roman" w:hAnsi="Times New Roman" w:cs="Times New Roman"/>
          <w:color w:val="000000" w:themeColor="text1"/>
          <w:spacing w:val="-4"/>
          <w:szCs w:val="28"/>
        </w:rPr>
        <w:t>北侧临时护岸采用</w:t>
      </w:r>
      <w:r w:rsidRPr="00C53D86">
        <w:rPr>
          <w:rFonts w:ascii="Times New Roman" w:eastAsia="宋体" w:hAnsi="Times New Roman" w:cs="Times New Roman"/>
          <w:color w:val="000000" w:themeColor="text1"/>
          <w:kern w:val="0"/>
          <w:szCs w:val="24"/>
        </w:rPr>
        <w:t>斜坡式结构，</w:t>
      </w:r>
      <w:r w:rsidRPr="00C53D86">
        <w:rPr>
          <w:rFonts w:ascii="Times New Roman" w:eastAsia="宋体" w:hAnsi="Times New Roman" w:cs="Times New Roman" w:hint="eastAsia"/>
          <w:color w:val="000000" w:themeColor="text1"/>
          <w:kern w:val="0"/>
          <w:szCs w:val="24"/>
        </w:rPr>
        <w:t>外侧</w:t>
      </w:r>
      <w:r w:rsidRPr="00C53D86">
        <w:rPr>
          <w:rFonts w:ascii="Times New Roman" w:eastAsia="宋体" w:hAnsi="Times New Roman" w:cs="Times New Roman"/>
          <w:color w:val="000000" w:themeColor="text1"/>
          <w:kern w:val="0"/>
          <w:szCs w:val="24"/>
        </w:rPr>
        <w:t>坡度</w:t>
      </w:r>
      <w:r w:rsidRPr="00C53D86">
        <w:rPr>
          <w:rFonts w:ascii="Times New Roman" w:eastAsia="宋体" w:hAnsi="Times New Roman" w:cs="Times New Roman"/>
          <w:color w:val="000000" w:themeColor="text1"/>
          <w:kern w:val="0"/>
          <w:szCs w:val="24"/>
        </w:rPr>
        <w:t>1:</w:t>
      </w:r>
      <w:r w:rsidRPr="00C53D86">
        <w:rPr>
          <w:rFonts w:ascii="Times New Roman" w:eastAsia="宋体" w:hAnsi="Times New Roman" w:cs="Times New Roman" w:hint="eastAsia"/>
          <w:color w:val="000000" w:themeColor="text1"/>
          <w:kern w:val="0"/>
          <w:szCs w:val="24"/>
        </w:rPr>
        <w:t>1.75</w:t>
      </w:r>
      <w:r w:rsidRPr="00C53D86">
        <w:rPr>
          <w:rFonts w:ascii="Times New Roman" w:eastAsia="宋体" w:hAnsi="Times New Roman" w:cs="Times New Roman"/>
          <w:color w:val="000000" w:themeColor="text1"/>
          <w:kern w:val="0"/>
          <w:szCs w:val="24"/>
        </w:rPr>
        <w:t>，</w:t>
      </w:r>
      <w:r w:rsidRPr="00C53D86">
        <w:rPr>
          <w:rFonts w:ascii="Times New Roman" w:eastAsia="宋体" w:hAnsi="Times New Roman" w:cs="Times New Roman" w:hint="eastAsia"/>
          <w:color w:val="000000" w:themeColor="text1"/>
          <w:kern w:val="0"/>
          <w:szCs w:val="24"/>
        </w:rPr>
        <w:t>内侧坡度</w:t>
      </w:r>
      <w:r w:rsidRPr="00C53D86">
        <w:rPr>
          <w:rFonts w:ascii="Times New Roman" w:eastAsia="宋体" w:hAnsi="Times New Roman" w:cs="Times New Roman"/>
          <w:color w:val="000000" w:themeColor="text1"/>
          <w:kern w:val="0"/>
          <w:szCs w:val="24"/>
        </w:rPr>
        <w:t>1:1</w:t>
      </w:r>
      <w:r w:rsidRPr="00C53D86">
        <w:rPr>
          <w:rFonts w:ascii="Times New Roman" w:eastAsia="宋体" w:hAnsi="Times New Roman" w:cs="Times New Roman"/>
          <w:color w:val="000000" w:themeColor="text1"/>
          <w:kern w:val="0"/>
          <w:szCs w:val="24"/>
        </w:rPr>
        <w:t>，</w:t>
      </w:r>
      <w:proofErr w:type="gramStart"/>
      <w:r w:rsidRPr="00C53D86">
        <w:rPr>
          <w:rFonts w:ascii="Times New Roman" w:eastAsia="宋体" w:hAnsi="Times New Roman" w:cs="Times New Roman"/>
          <w:color w:val="000000" w:themeColor="text1"/>
          <w:kern w:val="0"/>
          <w:szCs w:val="24"/>
        </w:rPr>
        <w:t>堤心顶标</w:t>
      </w:r>
      <w:proofErr w:type="gramEnd"/>
      <w:r w:rsidRPr="00C53D86">
        <w:rPr>
          <w:rFonts w:ascii="Times New Roman" w:eastAsia="宋体" w:hAnsi="Times New Roman" w:cs="Times New Roman"/>
          <w:color w:val="000000" w:themeColor="text1"/>
          <w:kern w:val="0"/>
          <w:szCs w:val="24"/>
        </w:rPr>
        <w:t>高</w:t>
      </w:r>
      <w:r w:rsidRPr="00C53D86">
        <w:rPr>
          <w:rFonts w:ascii="Times New Roman" w:eastAsia="宋体" w:hAnsi="Times New Roman" w:cs="Times New Roman" w:hint="eastAsia"/>
          <w:color w:val="000000" w:themeColor="text1"/>
          <w:kern w:val="0"/>
          <w:szCs w:val="24"/>
        </w:rPr>
        <w:t>5.5</w:t>
      </w:r>
      <w:r w:rsidRPr="00C53D86">
        <w:rPr>
          <w:rFonts w:ascii="Times New Roman" w:eastAsia="宋体" w:hAnsi="Times New Roman" w:cs="Times New Roman"/>
          <w:color w:val="000000" w:themeColor="text1"/>
          <w:kern w:val="0"/>
          <w:szCs w:val="24"/>
        </w:rPr>
        <w:t>0m</w:t>
      </w:r>
      <w:r w:rsidRPr="00C53D86">
        <w:rPr>
          <w:rFonts w:ascii="Times New Roman" w:eastAsia="宋体" w:hAnsi="Times New Roman" w:cs="Times New Roman"/>
          <w:color w:val="000000" w:themeColor="text1"/>
          <w:kern w:val="0"/>
          <w:szCs w:val="24"/>
        </w:rPr>
        <w:t>，选用</w:t>
      </w:r>
      <w:r w:rsidRPr="00C53D86">
        <w:rPr>
          <w:rFonts w:ascii="Times New Roman" w:eastAsia="宋体" w:hAnsi="Times New Roman" w:cs="Times New Roman"/>
          <w:color w:val="000000" w:themeColor="text1"/>
          <w:kern w:val="0"/>
          <w:szCs w:val="24"/>
        </w:rPr>
        <w:t>1~300kg</w:t>
      </w:r>
      <w:r w:rsidRPr="00C53D86">
        <w:rPr>
          <w:rFonts w:ascii="Times New Roman" w:eastAsia="宋体" w:hAnsi="Times New Roman" w:cs="Times New Roman"/>
          <w:color w:val="000000" w:themeColor="text1"/>
          <w:kern w:val="0"/>
          <w:szCs w:val="24"/>
        </w:rPr>
        <w:t>开山石</w:t>
      </w:r>
      <w:r w:rsidRPr="00C53D86">
        <w:rPr>
          <w:rFonts w:ascii="Times New Roman" w:eastAsia="宋体" w:hAnsi="Times New Roman" w:cs="Times New Roman" w:hint="eastAsia"/>
          <w:color w:val="000000" w:themeColor="text1"/>
          <w:kern w:val="0"/>
          <w:szCs w:val="24"/>
        </w:rPr>
        <w:t>，</w:t>
      </w:r>
      <w:r w:rsidRPr="00C53D86">
        <w:rPr>
          <w:rFonts w:ascii="Times New Roman" w:hAnsi="Times New Roman" w:cs="Times New Roman" w:hint="eastAsia"/>
          <w:color w:val="000000" w:themeColor="text1"/>
        </w:rPr>
        <w:t>且</w:t>
      </w:r>
      <w:r w:rsidRPr="00C53D86">
        <w:rPr>
          <w:rFonts w:ascii="Times New Roman" w:hAnsi="Times New Roman" w:cs="Times New Roman"/>
          <w:color w:val="000000" w:themeColor="text1"/>
        </w:rPr>
        <w:t>含泥量小于</w:t>
      </w:r>
      <w:r w:rsidRPr="00C53D86">
        <w:rPr>
          <w:rFonts w:ascii="Times New Roman" w:hAnsi="Times New Roman" w:cs="Times New Roman"/>
          <w:color w:val="000000" w:themeColor="text1"/>
        </w:rPr>
        <w:t>5%</w:t>
      </w:r>
      <w:r w:rsidR="00AB6946">
        <w:rPr>
          <w:rFonts w:ascii="Times New Roman" w:hAnsi="Times New Roman" w:cs="Times New Roman"/>
          <w:color w:val="000000" w:themeColor="text1"/>
        </w:rPr>
        <w:t>，</w:t>
      </w:r>
      <w:proofErr w:type="gramStart"/>
      <w:r w:rsidR="00AB6946">
        <w:rPr>
          <w:rFonts w:ascii="Times New Roman" w:hAnsi="Times New Roman" w:cs="Times New Roman" w:hint="eastAsia"/>
        </w:rPr>
        <w:t>堤心开</w:t>
      </w:r>
      <w:proofErr w:type="gramEnd"/>
      <w:r w:rsidR="00AB6946">
        <w:rPr>
          <w:rFonts w:ascii="Times New Roman" w:hAnsi="Times New Roman" w:cs="Times New Roman" w:hint="eastAsia"/>
        </w:rPr>
        <w:t>山石</w:t>
      </w:r>
      <w:r w:rsidR="00AB6946">
        <w:rPr>
          <w:rFonts w:ascii="Times New Roman" w:hAnsi="Times New Roman" w:cs="Times New Roman"/>
        </w:rPr>
        <w:t>1kg~10kg</w:t>
      </w:r>
      <w:r w:rsidR="00AB6946">
        <w:rPr>
          <w:rFonts w:ascii="Times New Roman" w:hAnsi="Times New Roman" w:cs="Times New Roman" w:hint="eastAsia"/>
        </w:rPr>
        <w:t>的块石含量应小于</w:t>
      </w:r>
      <w:r w:rsidR="00AB6946">
        <w:rPr>
          <w:rFonts w:ascii="Times New Roman" w:hAnsi="Times New Roman" w:cs="Times New Roman"/>
        </w:rPr>
        <w:t>5%</w:t>
      </w:r>
      <w:r w:rsidRPr="00C53D86">
        <w:rPr>
          <w:rFonts w:ascii="Times New Roman" w:eastAsia="宋体" w:hAnsi="Times New Roman" w:cs="Times New Roman" w:hint="eastAsia"/>
          <w:color w:val="000000" w:themeColor="text1"/>
          <w:kern w:val="0"/>
          <w:szCs w:val="24"/>
        </w:rPr>
        <w:t>。堤身</w:t>
      </w:r>
      <w:r w:rsidRPr="00C53D86">
        <w:rPr>
          <w:rFonts w:ascii="Times New Roman" w:eastAsia="宋体" w:hAnsi="Times New Roman" w:cs="Times New Roman" w:hint="eastAsia"/>
          <w:color w:val="000000" w:themeColor="text1"/>
          <w:spacing w:val="-4"/>
          <w:szCs w:val="28"/>
        </w:rPr>
        <w:t>内</w:t>
      </w:r>
      <w:r w:rsidRPr="00C53D86">
        <w:rPr>
          <w:rFonts w:ascii="Times New Roman" w:hAnsi="Times New Roman" w:cs="Times New Roman"/>
          <w:color w:val="000000" w:themeColor="text1"/>
          <w:spacing w:val="-4"/>
          <w:szCs w:val="28"/>
        </w:rPr>
        <w:t>侧依次填筑</w:t>
      </w:r>
      <w:r w:rsidRPr="00C53D86">
        <w:rPr>
          <w:rFonts w:ascii="Times New Roman" w:hAnsi="Times New Roman" w:cs="Times New Roman"/>
          <w:color w:val="000000" w:themeColor="text1"/>
          <w:spacing w:val="-4"/>
          <w:szCs w:val="28"/>
        </w:rPr>
        <w:t>1:1</w:t>
      </w:r>
      <w:r w:rsidRPr="00C53D86">
        <w:rPr>
          <w:rFonts w:ascii="Times New Roman" w:hAnsi="Times New Roman" w:cs="Times New Roman"/>
          <w:color w:val="000000" w:themeColor="text1"/>
          <w:spacing w:val="-4"/>
          <w:szCs w:val="28"/>
        </w:rPr>
        <w:t>坡度二片石层，厚度不小于</w:t>
      </w:r>
      <w:r w:rsidRPr="00C53D86">
        <w:rPr>
          <w:rFonts w:ascii="Times New Roman" w:hAnsi="Times New Roman" w:cs="Times New Roman"/>
          <w:color w:val="000000" w:themeColor="text1"/>
          <w:spacing w:val="-4"/>
          <w:szCs w:val="28"/>
        </w:rPr>
        <w:t>400mm</w:t>
      </w:r>
      <w:r w:rsidRPr="00C53D86">
        <w:rPr>
          <w:rFonts w:ascii="Times New Roman" w:hAnsi="Times New Roman" w:cs="Times New Roman"/>
          <w:color w:val="000000" w:themeColor="text1"/>
          <w:spacing w:val="-4"/>
          <w:szCs w:val="28"/>
        </w:rPr>
        <w:t>；</w:t>
      </w:r>
      <w:r w:rsidRPr="00C53D86">
        <w:rPr>
          <w:rFonts w:ascii="Times New Roman" w:hAnsi="Times New Roman" w:cs="Times New Roman"/>
          <w:color w:val="000000" w:themeColor="text1"/>
          <w:spacing w:val="-4"/>
          <w:szCs w:val="28"/>
        </w:rPr>
        <w:t>1:1.25</w:t>
      </w:r>
      <w:r w:rsidRPr="00C53D86">
        <w:rPr>
          <w:rFonts w:ascii="Times New Roman" w:hAnsi="Times New Roman" w:cs="Times New Roman"/>
          <w:color w:val="000000" w:themeColor="text1"/>
          <w:spacing w:val="-4"/>
          <w:szCs w:val="28"/>
        </w:rPr>
        <w:t>坡度混合倒滤层，厚度不小于</w:t>
      </w:r>
      <w:r w:rsidRPr="00C53D86">
        <w:rPr>
          <w:rFonts w:ascii="Times New Roman" w:hAnsi="Times New Roman" w:cs="Times New Roman"/>
          <w:color w:val="000000" w:themeColor="text1"/>
          <w:spacing w:val="-4"/>
          <w:szCs w:val="28"/>
        </w:rPr>
        <w:t>600mm</w:t>
      </w:r>
      <w:r w:rsidRPr="00C53D86">
        <w:rPr>
          <w:rFonts w:ascii="Times New Roman" w:hAnsi="Times New Roman" w:cs="Times New Roman"/>
          <w:color w:val="000000" w:themeColor="text1"/>
          <w:spacing w:val="-4"/>
          <w:szCs w:val="28"/>
        </w:rPr>
        <w:t>；两层土工布（</w:t>
      </w:r>
      <w:r w:rsidRPr="00C53D86">
        <w:rPr>
          <w:rFonts w:ascii="Times New Roman" w:hAnsi="Times New Roman" w:cs="Times New Roman"/>
          <w:color w:val="000000" w:themeColor="text1"/>
          <w:spacing w:val="-4"/>
          <w:szCs w:val="28"/>
        </w:rPr>
        <w:t>g≥400g/m</w:t>
      </w:r>
      <w:r w:rsidRPr="00C53D86">
        <w:rPr>
          <w:rFonts w:ascii="Times New Roman" w:hAnsi="Times New Roman" w:cs="Times New Roman"/>
          <w:color w:val="000000" w:themeColor="text1"/>
          <w:spacing w:val="-4"/>
          <w:szCs w:val="28"/>
          <w:vertAlign w:val="superscript"/>
        </w:rPr>
        <w:t>2</w:t>
      </w:r>
      <w:r w:rsidRPr="00C53D86">
        <w:rPr>
          <w:rFonts w:ascii="Times New Roman" w:hAnsi="Times New Roman" w:cs="Times New Roman"/>
          <w:color w:val="000000" w:themeColor="text1"/>
          <w:spacing w:val="-4"/>
          <w:szCs w:val="28"/>
        </w:rPr>
        <w:t>）。</w:t>
      </w:r>
      <w:r w:rsidRPr="00C53D86">
        <w:rPr>
          <w:rFonts w:ascii="Times New Roman" w:hAnsi="Times New Roman" w:cs="Times New Roman" w:hint="eastAsia"/>
          <w:color w:val="000000" w:themeColor="text1"/>
          <w:spacing w:val="-4"/>
          <w:szCs w:val="28"/>
        </w:rPr>
        <w:t>外侧依次填筑二片石垫层厚</w:t>
      </w:r>
      <w:r w:rsidRPr="00C53D86">
        <w:rPr>
          <w:rFonts w:ascii="Times New Roman" w:hAnsi="Times New Roman" w:cs="Times New Roman" w:hint="eastAsia"/>
          <w:color w:val="000000" w:themeColor="text1"/>
          <w:spacing w:val="-4"/>
          <w:szCs w:val="28"/>
        </w:rPr>
        <w:t>400mm</w:t>
      </w:r>
      <w:r w:rsidRPr="00C53D86">
        <w:rPr>
          <w:rFonts w:ascii="Times New Roman" w:hAnsi="Times New Roman" w:cs="Times New Roman" w:hint="eastAsia"/>
          <w:color w:val="000000" w:themeColor="text1"/>
          <w:spacing w:val="-4"/>
          <w:szCs w:val="28"/>
        </w:rPr>
        <w:t>，</w:t>
      </w:r>
      <w:r w:rsidRPr="00C53D86">
        <w:rPr>
          <w:rFonts w:ascii="Times New Roman" w:hAnsi="Times New Roman" w:cs="Times New Roman" w:hint="eastAsia"/>
          <w:color w:val="000000" w:themeColor="text1"/>
          <w:spacing w:val="-4"/>
          <w:szCs w:val="28"/>
        </w:rPr>
        <w:t>M20</w:t>
      </w:r>
      <w:proofErr w:type="gramStart"/>
      <w:r w:rsidRPr="00C53D86">
        <w:rPr>
          <w:rFonts w:ascii="Times New Roman" w:hAnsi="Times New Roman" w:cs="Times New Roman" w:hint="eastAsia"/>
          <w:color w:val="000000" w:themeColor="text1"/>
          <w:spacing w:val="-4"/>
          <w:szCs w:val="28"/>
        </w:rPr>
        <w:t>浆砌块石</w:t>
      </w:r>
      <w:proofErr w:type="gramEnd"/>
      <w:r w:rsidRPr="00C53D86">
        <w:rPr>
          <w:rFonts w:ascii="Times New Roman" w:hAnsi="Times New Roman" w:cs="Times New Roman" w:hint="eastAsia"/>
          <w:color w:val="000000" w:themeColor="text1"/>
          <w:spacing w:val="-4"/>
          <w:szCs w:val="28"/>
        </w:rPr>
        <w:t>面层厚</w:t>
      </w:r>
      <w:r w:rsidRPr="00C53D86">
        <w:rPr>
          <w:rFonts w:ascii="Times New Roman" w:hAnsi="Times New Roman" w:cs="Times New Roman" w:hint="eastAsia"/>
          <w:color w:val="000000" w:themeColor="text1"/>
          <w:spacing w:val="-4"/>
          <w:szCs w:val="28"/>
        </w:rPr>
        <w:t>600mm</w:t>
      </w:r>
      <w:r w:rsidRPr="00C53D86">
        <w:rPr>
          <w:rFonts w:ascii="Times New Roman" w:hAnsi="Times New Roman" w:cs="Times New Roman" w:hint="eastAsia"/>
          <w:color w:val="000000" w:themeColor="text1"/>
          <w:spacing w:val="-4"/>
          <w:szCs w:val="28"/>
        </w:rPr>
        <w:t>，坡脚抛填不小于</w:t>
      </w:r>
      <w:r w:rsidRPr="00C53D86">
        <w:rPr>
          <w:rFonts w:ascii="Times New Roman" w:hAnsi="Times New Roman" w:cs="Times New Roman" w:hint="eastAsia"/>
          <w:color w:val="000000" w:themeColor="text1"/>
          <w:spacing w:val="-4"/>
          <w:szCs w:val="28"/>
        </w:rPr>
        <w:t>150kg</w:t>
      </w:r>
      <w:r w:rsidRPr="00C53D86">
        <w:rPr>
          <w:rFonts w:ascii="Times New Roman" w:hAnsi="Times New Roman" w:cs="Times New Roman" w:hint="eastAsia"/>
          <w:color w:val="000000" w:themeColor="text1"/>
          <w:spacing w:val="-4"/>
          <w:szCs w:val="28"/>
        </w:rPr>
        <w:t>块石护脚。</w:t>
      </w:r>
    </w:p>
    <w:p w:rsidR="002114E0" w:rsidRPr="00C53D86" w:rsidRDefault="00E678BF">
      <w:pPr>
        <w:pStyle w:val="GDCI"/>
        <w:tabs>
          <w:tab w:val="left" w:pos="412"/>
        </w:tabs>
        <w:spacing w:before="48" w:after="72"/>
        <w:ind w:firstLine="480"/>
        <w:rPr>
          <w:rFonts w:ascii="Times New Roman" w:eastAsia="宋体" w:hAnsi="Times New Roman" w:cs="Times New Roman"/>
          <w:color w:val="000000" w:themeColor="text1"/>
          <w:kern w:val="0"/>
          <w:szCs w:val="24"/>
        </w:rPr>
      </w:pPr>
      <w:r w:rsidRPr="00C53D86">
        <w:rPr>
          <w:rFonts w:ascii="Times New Roman" w:eastAsia="宋体" w:hAnsi="Times New Roman" w:cs="Times New Roman"/>
          <w:color w:val="000000" w:themeColor="text1"/>
          <w:kern w:val="0"/>
          <w:szCs w:val="24"/>
        </w:rPr>
        <w:t>结合地勘资料，</w:t>
      </w:r>
      <w:r w:rsidRPr="00C53D86">
        <w:rPr>
          <w:rFonts w:ascii="Times New Roman" w:eastAsia="宋体" w:hAnsi="Times New Roman" w:cs="Times New Roman" w:hint="eastAsia"/>
          <w:color w:val="000000" w:themeColor="text1"/>
          <w:kern w:val="0"/>
          <w:szCs w:val="24"/>
        </w:rPr>
        <w:t>K0+822.0-K0+972.0</w:t>
      </w:r>
      <w:r w:rsidRPr="00C53D86">
        <w:rPr>
          <w:rFonts w:ascii="Times New Roman" w:eastAsia="宋体" w:hAnsi="Times New Roman" w:cs="Times New Roman"/>
          <w:color w:val="000000" w:themeColor="text1"/>
          <w:kern w:val="0"/>
          <w:szCs w:val="24"/>
        </w:rPr>
        <w:t>段、</w:t>
      </w:r>
      <w:r w:rsidRPr="00C53D86">
        <w:rPr>
          <w:rFonts w:ascii="Times New Roman" w:eastAsia="宋体" w:hAnsi="Times New Roman" w:cs="Times New Roman" w:hint="eastAsia"/>
          <w:color w:val="000000" w:themeColor="text1"/>
          <w:kern w:val="0"/>
          <w:szCs w:val="24"/>
        </w:rPr>
        <w:t>K1+122.0-K1+262.0</w:t>
      </w:r>
      <w:r w:rsidRPr="00C53D86">
        <w:rPr>
          <w:rFonts w:ascii="Times New Roman" w:eastAsia="宋体" w:hAnsi="Times New Roman" w:cs="Times New Roman"/>
          <w:color w:val="000000" w:themeColor="text1"/>
          <w:kern w:val="0"/>
          <w:szCs w:val="24"/>
        </w:rPr>
        <w:t>段和</w:t>
      </w:r>
      <w:r w:rsidRPr="00C53D86">
        <w:rPr>
          <w:rFonts w:ascii="Times New Roman" w:eastAsia="宋体" w:hAnsi="Times New Roman" w:cs="Times New Roman" w:hint="eastAsia"/>
          <w:color w:val="000000" w:themeColor="text1"/>
          <w:kern w:val="0"/>
          <w:szCs w:val="24"/>
        </w:rPr>
        <w:t>K1+662.0-</w:t>
      </w:r>
    </w:p>
    <w:p w:rsidR="002114E0" w:rsidRPr="00C53D86" w:rsidRDefault="00E678BF">
      <w:pPr>
        <w:pStyle w:val="GDCI"/>
        <w:spacing w:before="48" w:after="72"/>
        <w:ind w:firstLineChars="0" w:firstLine="0"/>
        <w:rPr>
          <w:rFonts w:ascii="Times New Roman" w:hAnsi="Times New Roman" w:cs="Times New Roman"/>
          <w:color w:val="000000" w:themeColor="text1"/>
        </w:rPr>
      </w:pPr>
      <w:r w:rsidRPr="00C53D86">
        <w:rPr>
          <w:rFonts w:ascii="Times New Roman" w:eastAsia="宋体" w:hAnsi="Times New Roman" w:cs="Times New Roman" w:hint="eastAsia"/>
          <w:color w:val="000000" w:themeColor="text1"/>
          <w:kern w:val="0"/>
          <w:szCs w:val="24"/>
        </w:rPr>
        <w:t>K1+692.0</w:t>
      </w:r>
      <w:r w:rsidRPr="00C53D86">
        <w:rPr>
          <w:rFonts w:ascii="Times New Roman" w:eastAsia="宋体" w:hAnsi="Times New Roman" w:cs="Times New Roman"/>
          <w:color w:val="000000" w:themeColor="text1"/>
          <w:kern w:val="0"/>
          <w:szCs w:val="24"/>
        </w:rPr>
        <w:t>段护岸地基淤泥层利用堤身自重预压结合塑料排水板处理，采用</w:t>
      </w:r>
      <w:r w:rsidRPr="00C53D86">
        <w:rPr>
          <w:rFonts w:ascii="Times New Roman" w:eastAsia="宋体" w:hAnsi="Times New Roman" w:cs="Times New Roman"/>
          <w:color w:val="000000" w:themeColor="text1"/>
          <w:kern w:val="0"/>
          <w:szCs w:val="24"/>
        </w:rPr>
        <w:t>SPB-B</w:t>
      </w:r>
      <w:r w:rsidRPr="00C53D86">
        <w:rPr>
          <w:rFonts w:ascii="Times New Roman" w:eastAsia="宋体" w:hAnsi="Times New Roman" w:cs="Times New Roman"/>
          <w:color w:val="000000" w:themeColor="text1"/>
          <w:kern w:val="0"/>
          <w:szCs w:val="24"/>
        </w:rPr>
        <w:t>型塑料排水板，间距</w:t>
      </w:r>
      <w:r w:rsidRPr="00C53D86">
        <w:rPr>
          <w:rFonts w:ascii="Times New Roman" w:eastAsia="宋体" w:hAnsi="Times New Roman" w:cs="Times New Roman"/>
          <w:color w:val="000000" w:themeColor="text1"/>
          <w:kern w:val="0"/>
          <w:szCs w:val="24"/>
        </w:rPr>
        <w:t>0.9m</w:t>
      </w:r>
      <w:r w:rsidRPr="00C53D86">
        <w:rPr>
          <w:rFonts w:ascii="Times New Roman" w:eastAsia="宋体" w:hAnsi="Times New Roman" w:cs="Times New Roman"/>
          <w:color w:val="000000" w:themeColor="text1"/>
          <w:kern w:val="0"/>
          <w:szCs w:val="24"/>
        </w:rPr>
        <w:t>，等边三角形布置。其他区域表层淤泥小于</w:t>
      </w:r>
      <w:r w:rsidRPr="00C53D86">
        <w:rPr>
          <w:rFonts w:ascii="Times New Roman" w:eastAsia="宋体" w:hAnsi="Times New Roman" w:cs="Times New Roman"/>
          <w:color w:val="000000" w:themeColor="text1"/>
          <w:kern w:val="0"/>
          <w:szCs w:val="24"/>
        </w:rPr>
        <w:t>3.0m</w:t>
      </w:r>
      <w:r w:rsidRPr="00C53D86">
        <w:rPr>
          <w:rFonts w:ascii="Times New Roman" w:eastAsia="宋体" w:hAnsi="Times New Roman" w:cs="Times New Roman"/>
          <w:color w:val="000000" w:themeColor="text1"/>
          <w:kern w:val="0"/>
          <w:szCs w:val="24"/>
        </w:rPr>
        <w:t>段，采用抛石挤淤。</w:t>
      </w:r>
      <w:r w:rsidRPr="00C53D86">
        <w:rPr>
          <w:rFonts w:ascii="Times New Roman" w:eastAsia="宋体" w:hAnsi="Times New Roman" w:cs="Times New Roman"/>
          <w:color w:val="000000" w:themeColor="text1"/>
          <w:kern w:val="0"/>
          <w:szCs w:val="24"/>
          <w:lang w:bidi="ar"/>
        </w:rPr>
        <w:t xml:space="preserve"> </w:t>
      </w:r>
    </w:p>
    <w:p w:rsidR="002114E0" w:rsidRPr="00C53D86" w:rsidRDefault="00E678BF">
      <w:pPr>
        <w:pStyle w:val="2"/>
        <w:rPr>
          <w:rFonts w:ascii="Times New Roman" w:hAnsi="Times New Roman"/>
          <w:color w:val="000000" w:themeColor="text1"/>
        </w:rPr>
      </w:pPr>
      <w:bookmarkStart w:id="13" w:name="_Toc26398"/>
      <w:r w:rsidRPr="00C53D86">
        <w:rPr>
          <w:rFonts w:ascii="Times New Roman" w:hAnsi="Times New Roman" w:hint="eastAsia"/>
          <w:color w:val="000000" w:themeColor="text1"/>
        </w:rPr>
        <w:t>横隔围堰结构</w:t>
      </w:r>
      <w:bookmarkEnd w:id="13"/>
    </w:p>
    <w:p w:rsidR="002114E0" w:rsidRPr="00C53D86" w:rsidRDefault="00E678BF">
      <w:pPr>
        <w:pStyle w:val="GDCI"/>
        <w:tabs>
          <w:tab w:val="left" w:pos="412"/>
        </w:tabs>
        <w:spacing w:before="48" w:after="72"/>
        <w:ind w:firstLine="464"/>
        <w:jc w:val="both"/>
        <w:rPr>
          <w:rFonts w:ascii="Times New Roman" w:hAnsi="Times New Roman" w:cs="Times New Roman"/>
          <w:color w:val="000000" w:themeColor="text1"/>
          <w:spacing w:val="-4"/>
          <w:szCs w:val="28"/>
        </w:rPr>
      </w:pPr>
      <w:r w:rsidRPr="00C53D86">
        <w:rPr>
          <w:rFonts w:ascii="Times New Roman" w:hAnsi="Times New Roman" w:cs="Times New Roman" w:hint="eastAsia"/>
          <w:color w:val="000000" w:themeColor="text1"/>
          <w:spacing w:val="-4"/>
          <w:szCs w:val="28"/>
        </w:rPr>
        <w:t>横隔围堰总长</w:t>
      </w:r>
      <w:r w:rsidRPr="00C53D86">
        <w:rPr>
          <w:rFonts w:ascii="Times New Roman" w:hAnsi="Times New Roman" w:cs="Times New Roman" w:hint="eastAsia"/>
          <w:color w:val="000000" w:themeColor="text1"/>
          <w:spacing w:val="-4"/>
          <w:szCs w:val="28"/>
        </w:rPr>
        <w:t>190.00</w:t>
      </w:r>
      <w:r w:rsidRPr="00C53D86">
        <w:rPr>
          <w:rFonts w:ascii="Times New Roman" w:hAnsi="Times New Roman" w:cs="Times New Roman"/>
          <w:color w:val="000000" w:themeColor="text1"/>
          <w:spacing w:val="-4"/>
          <w:szCs w:val="28"/>
        </w:rPr>
        <w:t>m</w:t>
      </w:r>
      <w:r w:rsidRPr="00C53D86">
        <w:rPr>
          <w:rFonts w:ascii="Times New Roman" w:hAnsi="Times New Roman" w:cs="Times New Roman" w:hint="eastAsia"/>
          <w:color w:val="000000" w:themeColor="text1"/>
          <w:spacing w:val="-4"/>
          <w:szCs w:val="28"/>
        </w:rPr>
        <w:t>，采用斜坡式结构，选用开山土石（</w:t>
      </w:r>
      <w:proofErr w:type="gramStart"/>
      <w:r w:rsidRPr="00C53D86">
        <w:rPr>
          <w:rFonts w:ascii="Times New Roman" w:hAnsi="Times New Roman" w:cs="Times New Roman" w:hint="eastAsia"/>
          <w:color w:val="000000" w:themeColor="text1"/>
          <w:spacing w:val="-4"/>
          <w:szCs w:val="28"/>
        </w:rPr>
        <w:t>石渣占</w:t>
      </w:r>
      <w:proofErr w:type="gramEnd"/>
      <w:r w:rsidRPr="00C53D86">
        <w:rPr>
          <w:rFonts w:ascii="Times New Roman" w:hAnsi="Times New Roman" w:cs="Times New Roman" w:hint="eastAsia"/>
          <w:color w:val="000000" w:themeColor="text1"/>
          <w:spacing w:val="-4"/>
          <w:szCs w:val="28"/>
        </w:rPr>
        <w:t>比不小于</w:t>
      </w:r>
      <w:r w:rsidRPr="00C53D86">
        <w:rPr>
          <w:rFonts w:ascii="Times New Roman" w:hAnsi="Times New Roman" w:cs="Times New Roman"/>
          <w:color w:val="000000" w:themeColor="text1"/>
          <w:spacing w:val="-4"/>
          <w:szCs w:val="28"/>
        </w:rPr>
        <w:t>50%</w:t>
      </w:r>
      <w:r w:rsidRPr="00C53D86">
        <w:rPr>
          <w:rFonts w:ascii="Times New Roman" w:hAnsi="Times New Roman" w:cs="Times New Roman" w:hint="eastAsia"/>
          <w:color w:val="000000" w:themeColor="text1"/>
          <w:spacing w:val="-4"/>
          <w:szCs w:val="28"/>
        </w:rPr>
        <w:t>），两侧坡度</w:t>
      </w:r>
      <w:r w:rsidRPr="00C53D86">
        <w:rPr>
          <w:rFonts w:ascii="Times New Roman" w:hAnsi="Times New Roman" w:cs="Times New Roman"/>
          <w:color w:val="000000" w:themeColor="text1"/>
          <w:spacing w:val="-4"/>
          <w:szCs w:val="28"/>
        </w:rPr>
        <w:t>1:2</w:t>
      </w:r>
      <w:proofErr w:type="gramStart"/>
      <w:r w:rsidRPr="00C53D86">
        <w:rPr>
          <w:rFonts w:ascii="Times New Roman" w:hAnsi="Times New Roman" w:cs="Times New Roman" w:hint="eastAsia"/>
          <w:color w:val="000000" w:themeColor="text1"/>
          <w:spacing w:val="-4"/>
          <w:szCs w:val="28"/>
        </w:rPr>
        <w:t>堤心顶标</w:t>
      </w:r>
      <w:proofErr w:type="gramEnd"/>
      <w:r w:rsidRPr="00C53D86">
        <w:rPr>
          <w:rFonts w:ascii="Times New Roman" w:hAnsi="Times New Roman" w:cs="Times New Roman" w:hint="eastAsia"/>
          <w:color w:val="000000" w:themeColor="text1"/>
          <w:spacing w:val="-4"/>
          <w:szCs w:val="28"/>
        </w:rPr>
        <w:t>高为</w:t>
      </w:r>
      <w:r w:rsidRPr="00C53D86">
        <w:rPr>
          <w:rFonts w:ascii="Times New Roman" w:hAnsi="Times New Roman" w:cs="Times New Roman"/>
          <w:color w:val="000000" w:themeColor="text1"/>
          <w:spacing w:val="-4"/>
          <w:szCs w:val="28"/>
        </w:rPr>
        <w:t>6.5m</w:t>
      </w:r>
      <w:r w:rsidRPr="00C53D86">
        <w:rPr>
          <w:rFonts w:ascii="Times New Roman" w:hAnsi="Times New Roman" w:cs="Times New Roman" w:hint="eastAsia"/>
          <w:color w:val="000000" w:themeColor="text1"/>
          <w:spacing w:val="-4"/>
          <w:szCs w:val="28"/>
        </w:rPr>
        <w:t>。堤顶宽</w:t>
      </w:r>
      <w:r w:rsidRPr="00C53D86">
        <w:rPr>
          <w:rFonts w:ascii="Times New Roman" w:hAnsi="Times New Roman" w:cs="Times New Roman" w:hint="eastAsia"/>
          <w:color w:val="000000" w:themeColor="text1"/>
          <w:spacing w:val="-4"/>
          <w:szCs w:val="28"/>
        </w:rPr>
        <w:t>10.0m</w:t>
      </w:r>
      <w:r w:rsidRPr="00C53D86">
        <w:rPr>
          <w:rFonts w:ascii="Times New Roman" w:hAnsi="Times New Roman" w:cs="Times New Roman" w:hint="eastAsia"/>
          <w:color w:val="000000" w:themeColor="text1"/>
          <w:spacing w:val="-4"/>
          <w:szCs w:val="28"/>
        </w:rPr>
        <w:t>，</w:t>
      </w:r>
      <w:proofErr w:type="gramStart"/>
      <w:r w:rsidRPr="00C53D86">
        <w:rPr>
          <w:rFonts w:ascii="Times New Roman" w:hAnsi="Times New Roman" w:cs="Times New Roman" w:hint="eastAsia"/>
          <w:color w:val="000000" w:themeColor="text1"/>
          <w:spacing w:val="-4"/>
          <w:szCs w:val="28"/>
        </w:rPr>
        <w:t>堤心上方</w:t>
      </w:r>
      <w:proofErr w:type="gramEnd"/>
      <w:r w:rsidRPr="00C53D86">
        <w:rPr>
          <w:rFonts w:ascii="Times New Roman" w:hAnsi="Times New Roman" w:cs="Times New Roman" w:hint="eastAsia"/>
          <w:color w:val="000000" w:themeColor="text1"/>
          <w:spacing w:val="-4"/>
          <w:szCs w:val="28"/>
        </w:rPr>
        <w:t>设置临时铺面，由下至上依次设置</w:t>
      </w:r>
      <w:r w:rsidRPr="00C53D86">
        <w:rPr>
          <w:rFonts w:ascii="Times New Roman" w:hAnsi="Times New Roman" w:cs="Times New Roman"/>
          <w:color w:val="000000" w:themeColor="text1"/>
          <w:spacing w:val="-4"/>
          <w:szCs w:val="28"/>
        </w:rPr>
        <w:t>0.2m</w:t>
      </w:r>
      <w:r w:rsidRPr="00C53D86">
        <w:rPr>
          <w:rFonts w:ascii="Times New Roman" w:hAnsi="Times New Roman" w:cs="Times New Roman" w:hint="eastAsia"/>
          <w:color w:val="000000" w:themeColor="text1"/>
          <w:spacing w:val="-4"/>
          <w:szCs w:val="28"/>
        </w:rPr>
        <w:t>厚级配碎石垫层及</w:t>
      </w:r>
      <w:r w:rsidRPr="00C53D86">
        <w:rPr>
          <w:rFonts w:ascii="Times New Roman" w:hAnsi="Times New Roman" w:cs="Times New Roman"/>
          <w:color w:val="000000" w:themeColor="text1"/>
          <w:spacing w:val="-4"/>
          <w:szCs w:val="28"/>
        </w:rPr>
        <w:t>0.3m</w:t>
      </w:r>
      <w:r w:rsidRPr="00C53D86">
        <w:rPr>
          <w:rFonts w:ascii="Times New Roman" w:hAnsi="Times New Roman" w:cs="Times New Roman" w:hint="eastAsia"/>
          <w:color w:val="000000" w:themeColor="text1"/>
          <w:spacing w:val="-4"/>
          <w:szCs w:val="28"/>
        </w:rPr>
        <w:t>厚泥结碎石层，铺面宽</w:t>
      </w:r>
      <w:r w:rsidRPr="00C53D86">
        <w:rPr>
          <w:rFonts w:ascii="Times New Roman" w:hAnsi="Times New Roman" w:cs="Times New Roman"/>
          <w:color w:val="000000" w:themeColor="text1"/>
          <w:spacing w:val="-4"/>
          <w:szCs w:val="28"/>
        </w:rPr>
        <w:t>6.0m</w:t>
      </w:r>
      <w:r w:rsidRPr="00C53D86">
        <w:rPr>
          <w:rFonts w:ascii="Times New Roman" w:hAnsi="Times New Roman" w:cs="Times New Roman" w:hint="eastAsia"/>
          <w:color w:val="000000" w:themeColor="text1"/>
          <w:spacing w:val="-4"/>
          <w:szCs w:val="28"/>
        </w:rPr>
        <w:t>。</w:t>
      </w:r>
    </w:p>
    <w:p w:rsidR="002114E0" w:rsidRPr="00C53D86" w:rsidRDefault="00E678BF">
      <w:pPr>
        <w:pStyle w:val="2"/>
        <w:rPr>
          <w:rFonts w:ascii="Times New Roman" w:hAnsi="Times New Roman"/>
          <w:color w:val="000000" w:themeColor="text1"/>
        </w:rPr>
      </w:pPr>
      <w:bookmarkStart w:id="14" w:name="_Toc11057"/>
      <w:r w:rsidRPr="00C53D86">
        <w:rPr>
          <w:rFonts w:ascii="Times New Roman" w:hAnsi="Times New Roman" w:hint="eastAsia"/>
          <w:color w:val="000000" w:themeColor="text1"/>
        </w:rPr>
        <w:t>地基处理方案</w:t>
      </w:r>
      <w:bookmarkEnd w:id="14"/>
    </w:p>
    <w:p w:rsidR="002114E0" w:rsidRPr="00C53D86" w:rsidRDefault="00E678BF">
      <w:pPr>
        <w:pStyle w:val="GDCI"/>
        <w:spacing w:before="48" w:after="72"/>
        <w:ind w:firstLine="480"/>
        <w:rPr>
          <w:rFonts w:ascii="Times New Roman" w:hAnsi="Times New Roman"/>
          <w:color w:val="000000" w:themeColor="text1"/>
        </w:rPr>
      </w:pPr>
      <w:r w:rsidRPr="00C53D86">
        <w:rPr>
          <w:rFonts w:ascii="Times New Roman" w:hAnsi="Times New Roman" w:cs="Times New Roman"/>
          <w:color w:val="000000" w:themeColor="text1"/>
        </w:rPr>
        <w:t>本工程地基处理</w:t>
      </w:r>
      <w:r w:rsidRPr="00C53D86">
        <w:rPr>
          <w:rFonts w:ascii="Times New Roman" w:hAnsi="Times New Roman" w:hint="eastAsia"/>
          <w:color w:val="000000" w:themeColor="text1"/>
        </w:rPr>
        <w:t>（护岸）范围共分为三个区：Ⅰ区处理面积</w:t>
      </w:r>
      <w:r w:rsidRPr="00C53D86">
        <w:rPr>
          <w:rFonts w:ascii="Times New Roman" w:hAnsi="Times New Roman" w:hint="eastAsia"/>
          <w:color w:val="000000" w:themeColor="text1"/>
        </w:rPr>
        <w:t>5250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，Ⅱ区处理面积</w:t>
      </w:r>
      <w:r w:rsidRPr="00C53D86">
        <w:rPr>
          <w:rFonts w:ascii="Times New Roman" w:hAnsi="Times New Roman" w:hint="eastAsia"/>
          <w:color w:val="000000" w:themeColor="text1"/>
        </w:rPr>
        <w:t>4900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，Ⅲ区处理面积</w:t>
      </w:r>
      <w:r w:rsidRPr="00C53D86">
        <w:rPr>
          <w:rFonts w:ascii="Times New Roman" w:hAnsi="Times New Roman" w:hint="eastAsia"/>
          <w:color w:val="000000" w:themeColor="text1"/>
        </w:rPr>
        <w:t>540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，均利用堤身自重预压结合塑料排水板处理。</w:t>
      </w:r>
    </w:p>
    <w:p w:rsidR="002114E0" w:rsidRPr="00C53D86" w:rsidRDefault="00E678BF">
      <w:pPr>
        <w:pStyle w:val="GDCI"/>
        <w:spacing w:before="48" w:after="72"/>
        <w:ind w:firstLine="480"/>
        <w:rPr>
          <w:rFonts w:ascii="Times New Roman" w:hAnsi="Times New Roman"/>
          <w:color w:val="000000" w:themeColor="text1"/>
        </w:rPr>
      </w:pPr>
      <w:r w:rsidRPr="00C53D86">
        <w:rPr>
          <w:rFonts w:ascii="Times New Roman" w:hAnsi="Times New Roman" w:hint="eastAsia"/>
          <w:color w:val="000000" w:themeColor="text1"/>
        </w:rPr>
        <w:t>Ⅰ区和Ⅱ区铺设袋装</w:t>
      </w:r>
      <w:proofErr w:type="gramStart"/>
      <w:r w:rsidRPr="00C53D86">
        <w:rPr>
          <w:rFonts w:ascii="Times New Roman" w:hAnsi="Times New Roman" w:hint="eastAsia"/>
          <w:color w:val="000000" w:themeColor="text1"/>
        </w:rPr>
        <w:t>砂</w:t>
      </w:r>
      <w:proofErr w:type="gramEnd"/>
      <w:r w:rsidRPr="00C53D86">
        <w:rPr>
          <w:rFonts w:ascii="Times New Roman" w:hAnsi="Times New Roman" w:hint="eastAsia"/>
          <w:color w:val="000000" w:themeColor="text1"/>
        </w:rPr>
        <w:t>垫层，铺设厚度</w:t>
      </w:r>
      <w:r w:rsidRPr="00C53D86">
        <w:rPr>
          <w:rFonts w:ascii="Times New Roman" w:hAnsi="Times New Roman" w:hint="eastAsia"/>
          <w:color w:val="000000" w:themeColor="text1"/>
        </w:rPr>
        <w:t>1.0m</w:t>
      </w:r>
      <w:r w:rsidRPr="00C53D86">
        <w:rPr>
          <w:rFonts w:ascii="Times New Roman" w:hAnsi="Times New Roman" w:hint="eastAsia"/>
          <w:color w:val="000000" w:themeColor="text1"/>
        </w:rPr>
        <w:t>，</w:t>
      </w:r>
      <w:proofErr w:type="gramStart"/>
      <w:r w:rsidRPr="00C53D86">
        <w:rPr>
          <w:rFonts w:ascii="Times New Roman" w:hAnsi="Times New Roman" w:hint="eastAsia"/>
          <w:color w:val="000000" w:themeColor="text1"/>
        </w:rPr>
        <w:t>砂含泥量</w:t>
      </w:r>
      <w:proofErr w:type="gramEnd"/>
      <w:r w:rsidRPr="00C53D86">
        <w:rPr>
          <w:rFonts w:ascii="Times New Roman" w:hAnsi="Times New Roman" w:hint="eastAsia"/>
          <w:color w:val="000000" w:themeColor="text1"/>
        </w:rPr>
        <w:t>小于</w:t>
      </w:r>
      <w:r w:rsidRPr="00C53D86">
        <w:rPr>
          <w:rFonts w:ascii="Times New Roman" w:hAnsi="Times New Roman" w:hint="eastAsia"/>
          <w:color w:val="000000" w:themeColor="text1"/>
        </w:rPr>
        <w:t xml:space="preserve"> 5%</w:t>
      </w:r>
      <w:r w:rsidRPr="00C53D86">
        <w:rPr>
          <w:rFonts w:ascii="Times New Roman" w:hAnsi="Times New Roman" w:hint="eastAsia"/>
          <w:color w:val="000000" w:themeColor="text1"/>
        </w:rPr>
        <w:t>，Ⅲ区现状为细砂，场地整平后可直接插板。采用</w:t>
      </w:r>
      <w:r w:rsidRPr="00C53D86">
        <w:rPr>
          <w:rFonts w:ascii="Times New Roman" w:hAnsi="Times New Roman" w:hint="eastAsia"/>
          <w:color w:val="000000" w:themeColor="text1"/>
        </w:rPr>
        <w:t xml:space="preserve">SPB-B </w:t>
      </w:r>
      <w:r w:rsidRPr="00C53D86">
        <w:rPr>
          <w:rFonts w:ascii="Times New Roman" w:hAnsi="Times New Roman" w:hint="eastAsia"/>
          <w:color w:val="000000" w:themeColor="text1"/>
        </w:rPr>
        <w:t>型塑料排水板，</w:t>
      </w:r>
      <w:proofErr w:type="gramStart"/>
      <w:r w:rsidRPr="00C53D86">
        <w:rPr>
          <w:rFonts w:ascii="Times New Roman" w:hAnsi="Times New Roman" w:hint="eastAsia"/>
          <w:color w:val="000000" w:themeColor="text1"/>
        </w:rPr>
        <w:t>排水板按正方形</w:t>
      </w:r>
      <w:proofErr w:type="gramEnd"/>
      <w:r w:rsidRPr="00C53D86">
        <w:rPr>
          <w:rFonts w:ascii="Times New Roman" w:hAnsi="Times New Roman" w:hint="eastAsia"/>
          <w:color w:val="000000" w:themeColor="text1"/>
        </w:rPr>
        <w:t>布置，插板间距</w:t>
      </w:r>
      <w:r w:rsidRPr="00C53D86">
        <w:rPr>
          <w:rFonts w:ascii="Times New Roman" w:hAnsi="Times New Roman" w:hint="eastAsia"/>
          <w:color w:val="000000" w:themeColor="text1"/>
        </w:rPr>
        <w:t xml:space="preserve"> 0.9m</w:t>
      </w:r>
      <w:r w:rsidRPr="00C53D86">
        <w:rPr>
          <w:rFonts w:ascii="Times New Roman" w:hAnsi="Times New Roman" w:hint="eastAsia"/>
          <w:color w:val="000000" w:themeColor="text1"/>
        </w:rPr>
        <w:t>。排水板要求必须采用原生料，且为可测深塑料排水板。插板深度要求穿过淤泥质土层</w:t>
      </w:r>
      <w:proofErr w:type="gramStart"/>
      <w:r w:rsidRPr="00C53D86">
        <w:rPr>
          <w:rFonts w:ascii="Times New Roman" w:hAnsi="Times New Roman" w:hint="eastAsia"/>
          <w:color w:val="000000" w:themeColor="text1"/>
        </w:rPr>
        <w:t>底并进入下卧硬</w:t>
      </w:r>
      <w:proofErr w:type="gramEnd"/>
      <w:r w:rsidRPr="00C53D86">
        <w:rPr>
          <w:rFonts w:ascii="Times New Roman" w:hAnsi="Times New Roman" w:hint="eastAsia"/>
          <w:color w:val="000000" w:themeColor="text1"/>
        </w:rPr>
        <w:t>土层不小于</w:t>
      </w:r>
      <w:r w:rsidRPr="00C53D86">
        <w:rPr>
          <w:rFonts w:ascii="Times New Roman" w:hAnsi="Times New Roman" w:hint="eastAsia"/>
          <w:color w:val="000000" w:themeColor="text1"/>
        </w:rPr>
        <w:t xml:space="preserve"> 50cm</w:t>
      </w:r>
      <w:r w:rsidRPr="00C53D86">
        <w:rPr>
          <w:rFonts w:ascii="Times New Roman" w:hAnsi="Times New Roman" w:hint="eastAsia"/>
          <w:color w:val="000000" w:themeColor="text1"/>
        </w:rPr>
        <w:t>。堤</w:t>
      </w:r>
      <w:proofErr w:type="gramStart"/>
      <w:r w:rsidRPr="00C53D86">
        <w:rPr>
          <w:rFonts w:ascii="Times New Roman" w:hAnsi="Times New Roman" w:hint="eastAsia"/>
          <w:color w:val="000000" w:themeColor="text1"/>
        </w:rPr>
        <w:t>身分级加载</w:t>
      </w:r>
      <w:proofErr w:type="gramEnd"/>
      <w:r w:rsidRPr="00C53D86">
        <w:rPr>
          <w:rFonts w:ascii="Times New Roman" w:hAnsi="Times New Roman" w:hint="eastAsia"/>
          <w:color w:val="000000" w:themeColor="text1"/>
        </w:rPr>
        <w:t>控制，水平位移≤</w:t>
      </w:r>
      <w:r w:rsidRPr="00C53D86">
        <w:rPr>
          <w:rFonts w:ascii="Times New Roman" w:hAnsi="Times New Roman" w:hint="eastAsia"/>
          <w:color w:val="000000" w:themeColor="text1"/>
        </w:rPr>
        <w:lastRenderedPageBreak/>
        <w:t>5mm/d</w:t>
      </w:r>
      <w:r w:rsidRPr="00C53D86">
        <w:rPr>
          <w:rFonts w:ascii="Times New Roman" w:hAnsi="Times New Roman" w:hint="eastAsia"/>
          <w:color w:val="000000" w:themeColor="text1"/>
        </w:rPr>
        <w:t>，基底的中心沉降≤</w:t>
      </w:r>
      <w:r w:rsidRPr="00C53D86">
        <w:rPr>
          <w:rFonts w:ascii="Times New Roman" w:hAnsi="Times New Roman" w:hint="eastAsia"/>
          <w:color w:val="000000" w:themeColor="text1"/>
        </w:rPr>
        <w:t>15mm/d</w:t>
      </w:r>
      <w:r w:rsidRPr="00C53D86">
        <w:rPr>
          <w:rFonts w:ascii="Times New Roman" w:hAnsi="Times New Roman" w:hint="eastAsia"/>
          <w:color w:val="000000" w:themeColor="text1"/>
        </w:rPr>
        <w:t>；当固结度达到</w:t>
      </w:r>
      <w:r w:rsidRPr="00C53D86">
        <w:rPr>
          <w:rFonts w:ascii="Times New Roman" w:hAnsi="Times New Roman" w:hint="eastAsia"/>
          <w:color w:val="000000" w:themeColor="text1"/>
        </w:rPr>
        <w:t>90%</w:t>
      </w:r>
      <w:r w:rsidRPr="00C53D86">
        <w:rPr>
          <w:rFonts w:ascii="Times New Roman" w:hAnsi="Times New Roman" w:hint="eastAsia"/>
          <w:color w:val="000000" w:themeColor="text1"/>
        </w:rPr>
        <w:t>以上，沉降速率连续</w:t>
      </w:r>
      <w:r w:rsidRPr="00C53D86">
        <w:rPr>
          <w:rFonts w:ascii="Times New Roman" w:hAnsi="Times New Roman" w:hint="eastAsia"/>
          <w:color w:val="000000" w:themeColor="text1"/>
        </w:rPr>
        <w:t>10</w:t>
      </w:r>
      <w:r w:rsidRPr="00C53D86">
        <w:rPr>
          <w:rFonts w:ascii="Times New Roman" w:hAnsi="Times New Roman" w:hint="eastAsia"/>
          <w:color w:val="000000" w:themeColor="text1"/>
        </w:rPr>
        <w:t>天≤</w:t>
      </w:r>
      <w:r w:rsidRPr="00C53D86">
        <w:rPr>
          <w:rFonts w:ascii="Times New Roman" w:hAnsi="Times New Roman" w:hint="eastAsia"/>
          <w:color w:val="000000" w:themeColor="text1"/>
        </w:rPr>
        <w:t>2mm/d</w:t>
      </w:r>
      <w:r w:rsidRPr="00C53D86">
        <w:rPr>
          <w:rFonts w:ascii="Times New Roman" w:hAnsi="Times New Roman" w:hint="eastAsia"/>
          <w:color w:val="000000" w:themeColor="text1"/>
        </w:rPr>
        <w:t>，可进行上部挡浪墙施工。加载计划详见“</w:t>
      </w:r>
      <w:r w:rsidRPr="00C53D86">
        <w:rPr>
          <w:rFonts w:ascii="Times New Roman" w:hAnsi="Times New Roman" w:hint="eastAsia"/>
          <w:color w:val="000000" w:themeColor="text1"/>
        </w:rPr>
        <w:t>K0+892.72</w:t>
      </w:r>
      <w:r w:rsidRPr="00C53D86">
        <w:rPr>
          <w:rFonts w:ascii="Times New Roman" w:hAnsi="Times New Roman" w:hint="eastAsia"/>
          <w:color w:val="000000" w:themeColor="text1"/>
        </w:rPr>
        <w:t>护岸断面图”、“</w:t>
      </w:r>
      <w:r w:rsidRPr="00C53D86">
        <w:rPr>
          <w:rFonts w:ascii="Times New Roman" w:hAnsi="Times New Roman" w:hint="eastAsia"/>
          <w:color w:val="000000" w:themeColor="text1"/>
        </w:rPr>
        <w:t>K1+192.72</w:t>
      </w:r>
      <w:r w:rsidRPr="00C53D86">
        <w:rPr>
          <w:rFonts w:ascii="Times New Roman" w:hAnsi="Times New Roman" w:hint="eastAsia"/>
          <w:color w:val="000000" w:themeColor="text1"/>
        </w:rPr>
        <w:t>护岸断面图”、“</w:t>
      </w:r>
      <w:r w:rsidRPr="00C53D86">
        <w:rPr>
          <w:rFonts w:ascii="Times New Roman" w:hAnsi="Times New Roman" w:hint="eastAsia"/>
          <w:color w:val="000000" w:themeColor="text1"/>
        </w:rPr>
        <w:t>K1+688.00</w:t>
      </w:r>
      <w:r w:rsidRPr="00C53D86">
        <w:rPr>
          <w:rFonts w:ascii="Times New Roman" w:hAnsi="Times New Roman" w:hint="eastAsia"/>
          <w:color w:val="000000" w:themeColor="text1"/>
        </w:rPr>
        <w:t>护岸断面图”。</w:t>
      </w:r>
    </w:p>
    <w:p w:rsidR="002114E0" w:rsidRPr="00C53D86" w:rsidRDefault="002114E0">
      <w:pPr>
        <w:rPr>
          <w:rFonts w:ascii="Times New Roman" w:hAnsi="Times New Roman" w:cs="Times New Roman"/>
          <w:color w:val="000000" w:themeColor="text1"/>
        </w:rPr>
      </w:pPr>
    </w:p>
    <w:p w:rsidR="002114E0" w:rsidRPr="00C53D86" w:rsidRDefault="002114E0">
      <w:pPr>
        <w:rPr>
          <w:rFonts w:ascii="Times New Roman" w:hAnsi="Times New Roman" w:cs="Times New Roman"/>
          <w:color w:val="000000" w:themeColor="text1"/>
        </w:rPr>
        <w:sectPr w:rsidR="002114E0" w:rsidRPr="00C53D86">
          <w:pgSz w:w="11906" w:h="16838"/>
          <w:pgMar w:top="1418" w:right="1418" w:bottom="1418" w:left="1701" w:header="851" w:footer="851" w:gutter="0"/>
          <w:cols w:space="720"/>
          <w:docGrid w:linePitch="312"/>
        </w:sectPr>
      </w:pPr>
    </w:p>
    <w:p w:rsidR="002114E0" w:rsidRPr="00C53D86" w:rsidRDefault="00E678BF">
      <w:pPr>
        <w:pStyle w:val="1"/>
        <w:tabs>
          <w:tab w:val="clear" w:pos="432"/>
          <w:tab w:val="clear" w:pos="3267"/>
        </w:tabs>
        <w:spacing w:before="120" w:after="120"/>
        <w:rPr>
          <w:color w:val="000000" w:themeColor="text1"/>
        </w:rPr>
      </w:pPr>
      <w:bookmarkStart w:id="15" w:name="_Toc19136"/>
      <w:r w:rsidRPr="00C53D86">
        <w:rPr>
          <w:color w:val="000000" w:themeColor="text1"/>
        </w:rPr>
        <w:lastRenderedPageBreak/>
        <w:t>主要结构计算</w:t>
      </w:r>
      <w:bookmarkEnd w:id="15"/>
    </w:p>
    <w:p w:rsidR="002114E0" w:rsidRPr="00C53D86" w:rsidRDefault="00E678BF">
      <w:pPr>
        <w:pStyle w:val="2"/>
        <w:rPr>
          <w:rFonts w:ascii="Times New Roman" w:hAnsi="Times New Roman"/>
          <w:color w:val="000000" w:themeColor="text1"/>
        </w:rPr>
      </w:pPr>
      <w:bookmarkStart w:id="16" w:name="_Toc5929"/>
      <w:r w:rsidRPr="00C53D86">
        <w:rPr>
          <w:rFonts w:ascii="Times New Roman" w:hAnsi="Times New Roman"/>
          <w:color w:val="000000" w:themeColor="text1"/>
        </w:rPr>
        <w:t>护面结构选型</w:t>
      </w:r>
      <w:bookmarkEnd w:id="16"/>
    </w:p>
    <w:p w:rsidR="002114E0" w:rsidRPr="00C53D86" w:rsidRDefault="00E678BF">
      <w:pPr>
        <w:pStyle w:val="3"/>
        <w:rPr>
          <w:color w:val="000000" w:themeColor="text1"/>
        </w:rPr>
      </w:pPr>
      <w:r w:rsidRPr="00C53D86">
        <w:rPr>
          <w:color w:val="000000" w:themeColor="text1"/>
        </w:rPr>
        <w:t>护面块体稳定重量确定</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护面结构应根据波浪情况，选择稳定性好，</w:t>
      </w:r>
      <w:proofErr w:type="gramStart"/>
      <w:r w:rsidRPr="00C53D86">
        <w:rPr>
          <w:rFonts w:ascii="Times New Roman" w:hAnsi="Times New Roman" w:cs="Times New Roman"/>
          <w:color w:val="000000" w:themeColor="text1"/>
        </w:rPr>
        <w:t>消浪效果</w:t>
      </w:r>
      <w:proofErr w:type="gramEnd"/>
      <w:r w:rsidRPr="00C53D86">
        <w:rPr>
          <w:rFonts w:ascii="Times New Roman" w:hAnsi="Times New Roman" w:cs="Times New Roman"/>
          <w:color w:val="000000" w:themeColor="text1"/>
        </w:rPr>
        <w:t>较好，施工方便的护面块体。在波浪正向作用之下，斜坡堤在计算水位上、下一倍计算波高之间的护面块体中，单个块体的稳定重量可根据《防波堤与护岸设计规范》（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），按下式进行计算</w:t>
      </w:r>
    </w:p>
    <w:p w:rsidR="002114E0" w:rsidRPr="00C53D86" w:rsidRDefault="00E678BF">
      <w:pPr>
        <w:pStyle w:val="GDCI"/>
        <w:spacing w:before="48" w:after="72"/>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4C78A1B2" wp14:editId="4AE001A1">
            <wp:extent cx="1590675" cy="1038225"/>
            <wp:effectExtent l="0" t="0" r="9525" b="9525"/>
            <wp:docPr id="18" name="图片 18" descr="C:\Users\lenovo\AppData\Local\Temp\16456736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lenovo\AppData\Local\Temp\1645673651(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590675" cy="1038225"/>
                    </a:xfrm>
                    <a:prstGeom prst="rect">
                      <a:avLst/>
                    </a:prstGeom>
                    <a:noFill/>
                    <a:ln>
                      <a:noFill/>
                    </a:ln>
                  </pic:spPr>
                </pic:pic>
              </a:graphicData>
            </a:graphic>
          </wp:inline>
        </w:drawing>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t>W—</w:t>
      </w:r>
      <w:r w:rsidRPr="00C53D86">
        <w:rPr>
          <w:rFonts w:ascii="Times New Roman" w:hAnsi="Times New Roman" w:cs="Times New Roman"/>
          <w:color w:val="000000" w:themeColor="text1"/>
        </w:rPr>
        <w:t>单个块体的稳定重量（</w:t>
      </w:r>
      <w:r w:rsidRPr="00C53D86">
        <w:rPr>
          <w:rFonts w:ascii="Times New Roman" w:hAnsi="Times New Roman" w:cs="Times New Roman"/>
          <w:color w:val="000000" w:themeColor="text1"/>
        </w:rPr>
        <w:t>t</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r</w:t>
      </w:r>
      <w:r w:rsidRPr="00C53D86">
        <w:rPr>
          <w:rFonts w:ascii="Times New Roman" w:hAnsi="Times New Roman" w:cs="Times New Roman"/>
          <w:color w:val="000000" w:themeColor="text1"/>
          <w:vertAlign w:val="subscript"/>
        </w:rPr>
        <w:t>b</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块</w:t>
      </w:r>
      <w:proofErr w:type="gramStart"/>
      <w:r w:rsidRPr="00C53D86">
        <w:rPr>
          <w:rFonts w:ascii="Times New Roman" w:hAnsi="Times New Roman" w:cs="Times New Roman"/>
          <w:color w:val="000000" w:themeColor="text1"/>
        </w:rPr>
        <w:t>体材</w:t>
      </w:r>
      <w:proofErr w:type="gramEnd"/>
      <w:r w:rsidRPr="00C53D86">
        <w:rPr>
          <w:rFonts w:ascii="Times New Roman" w:hAnsi="Times New Roman" w:cs="Times New Roman"/>
          <w:color w:val="000000" w:themeColor="text1"/>
        </w:rPr>
        <w:t>料的重度（</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H—</w:t>
      </w:r>
      <w:r w:rsidRPr="00C53D86">
        <w:rPr>
          <w:rFonts w:ascii="Times New Roman" w:hAnsi="Times New Roman" w:cs="Times New Roman"/>
          <w:color w:val="000000" w:themeColor="text1"/>
        </w:rPr>
        <w:t>设计波高（</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K</w:t>
      </w:r>
      <w:r w:rsidRPr="00C53D86">
        <w:rPr>
          <w:rFonts w:ascii="Times New Roman" w:hAnsi="Times New Roman" w:cs="Times New Roman"/>
          <w:color w:val="000000" w:themeColor="text1"/>
          <w:vertAlign w:val="subscript"/>
        </w:rPr>
        <w:t>D</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块体稳定系数；</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r—</w:t>
      </w:r>
      <w:r w:rsidRPr="00C53D86">
        <w:rPr>
          <w:rFonts w:ascii="Times New Roman" w:hAnsi="Times New Roman" w:cs="Times New Roman"/>
          <w:color w:val="000000" w:themeColor="text1"/>
        </w:rPr>
        <w:t>水的重度（</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a—</w:t>
      </w:r>
      <w:r w:rsidRPr="00C53D86">
        <w:rPr>
          <w:rFonts w:ascii="Times New Roman" w:hAnsi="Times New Roman" w:cs="Times New Roman"/>
          <w:color w:val="000000" w:themeColor="text1"/>
        </w:rPr>
        <w:t>斜坡与水平面的夹角（</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根据上述计算结果，结合波向及护身前沿的水深情况，迎水侧边坡上护面块体选用</w:t>
      </w:r>
      <w:r w:rsidRPr="00C53D86">
        <w:rPr>
          <w:rFonts w:ascii="Times New Roman" w:hAnsi="Times New Roman" w:cs="Times New Roman"/>
          <w:color w:val="000000" w:themeColor="text1"/>
        </w:rPr>
        <w:t>L=1000mm</w:t>
      </w:r>
      <w:r w:rsidRPr="00C53D86">
        <w:rPr>
          <w:rFonts w:ascii="Times New Roman" w:hAnsi="Times New Roman" w:cs="Times New Roman"/>
          <w:color w:val="000000" w:themeColor="text1"/>
        </w:rPr>
        <w:t>的预制四脚空心方块，单块重不小于</w:t>
      </w:r>
      <w:r w:rsidRPr="00C53D86">
        <w:rPr>
          <w:rFonts w:ascii="Times New Roman" w:hAnsi="Times New Roman" w:cs="Times New Roman"/>
          <w:color w:val="000000" w:themeColor="text1"/>
        </w:rPr>
        <w:t>688kg</w:t>
      </w:r>
      <w:r w:rsidRPr="00C53D86">
        <w:rPr>
          <w:rFonts w:ascii="Times New Roman" w:hAnsi="Times New Roman" w:cs="Times New Roman"/>
          <w:color w:val="000000" w:themeColor="text1"/>
        </w:rPr>
        <w:t>。</w:t>
      </w:r>
    </w:p>
    <w:p w:rsidR="002114E0" w:rsidRPr="00C53D86" w:rsidRDefault="00E678BF">
      <w:pPr>
        <w:pStyle w:val="3"/>
        <w:rPr>
          <w:color w:val="000000" w:themeColor="text1"/>
        </w:rPr>
      </w:pPr>
      <w:r w:rsidRPr="00C53D86">
        <w:rPr>
          <w:color w:val="000000" w:themeColor="text1"/>
        </w:rPr>
        <w:t>护面块体稳定重量确定</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）垫层块石重量确定</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），垫层块石的重量按护面块体重量的</w:t>
      </w:r>
      <w:r w:rsidRPr="00C53D86">
        <w:rPr>
          <w:rFonts w:ascii="Times New Roman" w:hAnsi="Times New Roman" w:cs="Times New Roman"/>
          <w:color w:val="000000" w:themeColor="text1"/>
        </w:rPr>
        <w:t>1/10~1/20</w:t>
      </w:r>
      <w:r w:rsidRPr="00C53D86">
        <w:rPr>
          <w:rFonts w:ascii="Times New Roman" w:hAnsi="Times New Roman" w:cs="Times New Roman"/>
          <w:color w:val="000000" w:themeColor="text1"/>
        </w:rPr>
        <w:t>，最小不超过其</w:t>
      </w:r>
      <w:r w:rsidRPr="00C53D86">
        <w:rPr>
          <w:rFonts w:ascii="Times New Roman" w:hAnsi="Times New Roman" w:cs="Times New Roman"/>
          <w:color w:val="000000" w:themeColor="text1"/>
        </w:rPr>
        <w:t>1/40</w:t>
      </w:r>
      <w:r w:rsidRPr="00C53D86">
        <w:rPr>
          <w:rFonts w:ascii="Times New Roman" w:hAnsi="Times New Roman" w:cs="Times New Roman"/>
          <w:color w:val="000000" w:themeColor="text1"/>
        </w:rPr>
        <w:t>，四脚空心方块护面垫层块石的重量为</w:t>
      </w:r>
      <w:r w:rsidRPr="00C53D86">
        <w:rPr>
          <w:rFonts w:ascii="Times New Roman" w:hAnsi="Times New Roman" w:cs="Times New Roman"/>
          <w:color w:val="000000" w:themeColor="text1"/>
        </w:rPr>
        <w:t>50~100kg</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）垫层块石厚度确定</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），垫层块石的厚度按下式确定：</w:t>
      </w:r>
    </w:p>
    <w:p w:rsidR="002114E0" w:rsidRPr="00C53D86" w:rsidRDefault="00E678BF">
      <w:pPr>
        <w:pStyle w:val="GDCI"/>
        <w:spacing w:before="48" w:after="72"/>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0EAB60C6" wp14:editId="5FAC32E4">
            <wp:extent cx="1133475" cy="581025"/>
            <wp:effectExtent l="0" t="0" r="9525" b="9525"/>
            <wp:docPr id="19" name="图片 19" descr="C:\Users\lenovo\AppData\Local\Temp\16456739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lenovo\AppData\Local\Temp\164567398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133475" cy="581025"/>
                    </a:xfrm>
                    <a:prstGeom prst="rect">
                      <a:avLst/>
                    </a:prstGeom>
                    <a:noFill/>
                    <a:ln>
                      <a:noFill/>
                    </a:ln>
                  </pic:spPr>
                </pic:pic>
              </a:graphicData>
            </a:graphic>
          </wp:inline>
        </w:drawing>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t>h——</w:t>
      </w:r>
      <w:r w:rsidRPr="00C53D86">
        <w:rPr>
          <w:rFonts w:ascii="Times New Roman" w:hAnsi="Times New Roman" w:cs="Times New Roman"/>
          <w:color w:val="000000" w:themeColor="text1"/>
        </w:rPr>
        <w:t>护面层厚度（</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n'——</w:t>
      </w:r>
      <w:r w:rsidRPr="00C53D86">
        <w:rPr>
          <w:rFonts w:ascii="Times New Roman" w:hAnsi="Times New Roman" w:cs="Times New Roman"/>
          <w:color w:val="000000" w:themeColor="text1"/>
        </w:rPr>
        <w:t>护面块体层数，取</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c——</w:t>
      </w:r>
      <w:r w:rsidRPr="00C53D86">
        <w:rPr>
          <w:rFonts w:ascii="Times New Roman" w:hAnsi="Times New Roman" w:cs="Times New Roman"/>
          <w:color w:val="000000" w:themeColor="text1"/>
        </w:rPr>
        <w:t>块体形状系数，取</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计算得：</w:t>
      </w:r>
      <w:r w:rsidRPr="00C53D86">
        <w:rPr>
          <w:rFonts w:ascii="Times New Roman" w:hAnsi="Times New Roman" w:cs="Times New Roman"/>
          <w:color w:val="000000" w:themeColor="text1"/>
        </w:rPr>
        <w:t xml:space="preserve">50~100kg </w:t>
      </w:r>
      <w:r w:rsidRPr="00C53D86">
        <w:rPr>
          <w:rFonts w:ascii="Times New Roman" w:hAnsi="Times New Roman" w:cs="Times New Roman"/>
          <w:color w:val="000000" w:themeColor="text1"/>
        </w:rPr>
        <w:t>垫层块石厚度为</w:t>
      </w:r>
      <w:r w:rsidRPr="00C53D86">
        <w:rPr>
          <w:rFonts w:ascii="Times New Roman" w:hAnsi="Times New Roman" w:cs="Times New Roman"/>
          <w:color w:val="000000" w:themeColor="text1"/>
        </w:rPr>
        <w:t>790mm</w:t>
      </w:r>
      <w:r w:rsidRPr="00C53D86">
        <w:rPr>
          <w:rFonts w:ascii="Times New Roman" w:hAnsi="Times New Roman" w:cs="Times New Roman"/>
          <w:color w:val="000000" w:themeColor="text1"/>
        </w:rPr>
        <w:t>，取</w:t>
      </w:r>
      <w:r w:rsidRPr="00C53D86">
        <w:rPr>
          <w:rFonts w:ascii="Times New Roman" w:hAnsi="Times New Roman" w:cs="Times New Roman"/>
          <w:color w:val="000000" w:themeColor="text1"/>
        </w:rPr>
        <w:t>1000mm</w:t>
      </w:r>
      <w:r w:rsidRPr="00C53D86">
        <w:rPr>
          <w:rFonts w:ascii="Times New Roman" w:hAnsi="Times New Roman" w:cs="Times New Roman"/>
          <w:color w:val="000000" w:themeColor="text1"/>
        </w:rPr>
        <w:t>。</w:t>
      </w:r>
    </w:p>
    <w:p w:rsidR="002114E0" w:rsidRPr="00C53D86" w:rsidRDefault="00E678BF">
      <w:pPr>
        <w:pStyle w:val="2"/>
        <w:rPr>
          <w:rFonts w:ascii="Times New Roman" w:hAnsi="Times New Roman"/>
          <w:color w:val="000000" w:themeColor="text1"/>
        </w:rPr>
      </w:pPr>
      <w:bookmarkStart w:id="17" w:name="_Toc9568"/>
      <w:proofErr w:type="gramStart"/>
      <w:r w:rsidRPr="00C53D86">
        <w:rPr>
          <w:rFonts w:ascii="Times New Roman" w:hAnsi="Times New Roman"/>
          <w:color w:val="000000" w:themeColor="text1"/>
        </w:rPr>
        <w:t>护底块石</w:t>
      </w:r>
      <w:proofErr w:type="gramEnd"/>
      <w:r w:rsidRPr="00C53D86">
        <w:rPr>
          <w:rFonts w:ascii="Times New Roman" w:hAnsi="Times New Roman"/>
          <w:color w:val="000000" w:themeColor="text1"/>
        </w:rPr>
        <w:t>稳定重量计算</w:t>
      </w:r>
      <w:bookmarkEnd w:id="17"/>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根据《防波堤设计与施工规范》（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），斜坡堤前最大底流速可按下式计算：</w:t>
      </w:r>
    </w:p>
    <w:p w:rsidR="002114E0" w:rsidRPr="00C53D86" w:rsidRDefault="00E678BF">
      <w:pPr>
        <w:pStyle w:val="GDCI"/>
        <w:spacing w:before="48" w:after="72"/>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6C29400C" wp14:editId="058B09CB">
            <wp:extent cx="1314450" cy="666750"/>
            <wp:effectExtent l="0" t="0" r="0" b="0"/>
            <wp:docPr id="20" name="图片 20" descr="C:\Users\lenovo\AppData\Local\Temp\16456741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lenovo\AppData\Local\Temp\1645674108(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314450" cy="666750"/>
                    </a:xfrm>
                    <a:prstGeom prst="rect">
                      <a:avLst/>
                    </a:prstGeom>
                    <a:noFill/>
                    <a:ln>
                      <a:noFill/>
                    </a:ln>
                  </pic:spPr>
                </pic:pic>
              </a:graphicData>
            </a:graphic>
          </wp:inline>
        </w:drawing>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t>V</w:t>
      </w:r>
      <w:r w:rsidRPr="00C53D86">
        <w:rPr>
          <w:rFonts w:ascii="Times New Roman" w:hAnsi="Times New Roman" w:cs="Times New Roman"/>
          <w:color w:val="000000" w:themeColor="text1"/>
          <w:vertAlign w:val="subscript"/>
        </w:rPr>
        <w:t>max</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斜波堤</w:t>
      </w:r>
      <w:proofErr w:type="gramEnd"/>
      <w:r w:rsidRPr="00C53D86">
        <w:rPr>
          <w:rFonts w:ascii="Times New Roman" w:hAnsi="Times New Roman" w:cs="Times New Roman"/>
          <w:color w:val="000000" w:themeColor="text1"/>
        </w:rPr>
        <w:t>前最大波浪低流速（</w:t>
      </w:r>
      <w:r w:rsidRPr="00C53D86">
        <w:rPr>
          <w:rFonts w:ascii="Times New Roman" w:hAnsi="Times New Roman" w:cs="Times New Roman"/>
          <w:color w:val="000000" w:themeColor="text1"/>
        </w:rPr>
        <w:t>m/s</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H——</w:t>
      </w:r>
      <w:r w:rsidRPr="00C53D86">
        <w:rPr>
          <w:rFonts w:ascii="Times New Roman" w:hAnsi="Times New Roman" w:cs="Times New Roman"/>
          <w:color w:val="000000" w:themeColor="text1"/>
        </w:rPr>
        <w:t>设计波高（</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L——</w:t>
      </w:r>
      <w:r w:rsidRPr="00C53D86">
        <w:rPr>
          <w:rFonts w:ascii="Times New Roman" w:hAnsi="Times New Roman" w:cs="Times New Roman"/>
          <w:color w:val="000000" w:themeColor="text1"/>
        </w:rPr>
        <w:t>计算波长（</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g——</w:t>
      </w:r>
      <w:r w:rsidRPr="00C53D86">
        <w:rPr>
          <w:rFonts w:ascii="Times New Roman" w:hAnsi="Times New Roman" w:cs="Times New Roman"/>
          <w:color w:val="000000" w:themeColor="text1"/>
        </w:rPr>
        <w:t>重力加速度，取</w:t>
      </w:r>
      <w:r w:rsidRPr="00C53D86">
        <w:rPr>
          <w:rFonts w:ascii="Times New Roman" w:hAnsi="Times New Roman" w:cs="Times New Roman"/>
          <w:color w:val="000000" w:themeColor="text1"/>
        </w:rPr>
        <w:t>9.81m/s</w:t>
      </w:r>
      <w:r w:rsidRPr="00C53D86">
        <w:rPr>
          <w:rFonts w:ascii="Times New Roman" w:hAnsi="Times New Roman" w:cs="Times New Roman"/>
          <w:color w:val="000000" w:themeColor="text1"/>
          <w:vertAlign w:val="superscript"/>
        </w:rPr>
        <w:t>2</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d——</w:t>
      </w:r>
      <w:r w:rsidRPr="00C53D86">
        <w:rPr>
          <w:rFonts w:ascii="Times New Roman" w:hAnsi="Times New Roman" w:cs="Times New Roman"/>
          <w:color w:val="000000" w:themeColor="text1"/>
        </w:rPr>
        <w:t>堤前水深（</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根据波浪底流速大小，查看规范表</w:t>
      </w:r>
      <w:r w:rsidRPr="00C53D86">
        <w:rPr>
          <w:rFonts w:ascii="Times New Roman" w:hAnsi="Times New Roman" w:cs="Times New Roman"/>
          <w:color w:val="000000" w:themeColor="text1"/>
        </w:rPr>
        <w:t xml:space="preserve">4.3.24 </w:t>
      </w:r>
      <w:r w:rsidRPr="00C53D86">
        <w:rPr>
          <w:rFonts w:ascii="Times New Roman" w:hAnsi="Times New Roman" w:cs="Times New Roman"/>
          <w:color w:val="000000" w:themeColor="text1"/>
        </w:rPr>
        <w:t>确定堤</w:t>
      </w:r>
      <w:proofErr w:type="gramStart"/>
      <w:r w:rsidRPr="00C53D86">
        <w:rPr>
          <w:rFonts w:ascii="Times New Roman" w:hAnsi="Times New Roman" w:cs="Times New Roman"/>
          <w:color w:val="000000" w:themeColor="text1"/>
        </w:rPr>
        <w:t>前护底</w:t>
      </w:r>
      <w:proofErr w:type="gramEnd"/>
      <w:r w:rsidRPr="00C53D86">
        <w:rPr>
          <w:rFonts w:ascii="Times New Roman" w:hAnsi="Times New Roman" w:cs="Times New Roman"/>
          <w:color w:val="000000" w:themeColor="text1"/>
        </w:rPr>
        <w:t>块石的稳定重量，计算的</w:t>
      </w:r>
      <w:proofErr w:type="gramStart"/>
      <w:r w:rsidRPr="00C53D86">
        <w:rPr>
          <w:rFonts w:ascii="Times New Roman" w:hAnsi="Times New Roman" w:cs="Times New Roman"/>
          <w:color w:val="000000" w:themeColor="text1"/>
        </w:rPr>
        <w:t>护底采用</w:t>
      </w:r>
      <w:proofErr w:type="gramEnd"/>
      <w:r w:rsidRPr="00C53D86">
        <w:rPr>
          <w:rFonts w:ascii="Times New Roman" w:hAnsi="Times New Roman" w:cs="Times New Roman"/>
          <w:color w:val="000000" w:themeColor="text1"/>
        </w:rPr>
        <w:t>不小于</w:t>
      </w:r>
      <w:r w:rsidRPr="00C53D86">
        <w:rPr>
          <w:rFonts w:ascii="Times New Roman" w:hAnsi="Times New Roman" w:cs="Times New Roman"/>
          <w:color w:val="000000" w:themeColor="text1"/>
        </w:rPr>
        <w:t>150kg</w:t>
      </w:r>
      <w:r w:rsidRPr="00C53D86">
        <w:rPr>
          <w:rFonts w:ascii="Times New Roman" w:hAnsi="Times New Roman" w:cs="Times New Roman"/>
          <w:color w:val="000000" w:themeColor="text1"/>
        </w:rPr>
        <w:t>块石。</w:t>
      </w:r>
    </w:p>
    <w:p w:rsidR="002114E0" w:rsidRPr="00C53D86" w:rsidRDefault="00E678BF">
      <w:pPr>
        <w:pStyle w:val="2"/>
        <w:rPr>
          <w:rFonts w:ascii="Times New Roman" w:hAnsi="Times New Roman"/>
          <w:color w:val="000000" w:themeColor="text1"/>
        </w:rPr>
      </w:pPr>
      <w:bookmarkStart w:id="18" w:name="_Toc604"/>
      <w:r w:rsidRPr="00C53D86">
        <w:rPr>
          <w:rFonts w:ascii="Times New Roman" w:hAnsi="Times New Roman"/>
          <w:color w:val="000000" w:themeColor="text1"/>
        </w:rPr>
        <w:t>挡浪</w:t>
      </w:r>
      <w:proofErr w:type="gramStart"/>
      <w:r w:rsidRPr="00C53D86">
        <w:rPr>
          <w:rFonts w:ascii="Times New Roman" w:hAnsi="Times New Roman"/>
          <w:color w:val="000000" w:themeColor="text1"/>
        </w:rPr>
        <w:t>墙稳定</w:t>
      </w:r>
      <w:proofErr w:type="gramEnd"/>
      <w:r w:rsidRPr="00C53D86">
        <w:rPr>
          <w:rFonts w:ascii="Times New Roman" w:hAnsi="Times New Roman"/>
          <w:color w:val="000000" w:themeColor="text1"/>
        </w:rPr>
        <w:t>计算</w:t>
      </w:r>
      <w:bookmarkEnd w:id="18"/>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1</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依据《防波堤与护岸设计规范》（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）计算。沿墙底抗滑稳定性的承载能力极限状态设计表达式如下：</w:t>
      </w:r>
    </w:p>
    <w:p w:rsidR="002114E0" w:rsidRPr="00C53D86" w:rsidRDefault="00E678BF">
      <w:pPr>
        <w:pStyle w:val="jia"/>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420366C5" wp14:editId="178A6BFC">
            <wp:extent cx="2540000" cy="304800"/>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6"/>
                    <a:srcRect t="24281" b="13281"/>
                    <a:stretch>
                      <a:fillRect/>
                    </a:stretch>
                  </pic:blipFill>
                  <pic:spPr>
                    <a:xfrm>
                      <a:off x="0" y="0"/>
                      <a:ext cx="2537460" cy="304495"/>
                    </a:xfrm>
                    <a:prstGeom prst="rect">
                      <a:avLst/>
                    </a:prstGeom>
                    <a:ln>
                      <a:noFill/>
                    </a:ln>
                  </pic:spPr>
                </pic:pic>
              </a:graphicData>
            </a:graphic>
          </wp:inline>
        </w:drawing>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object w:dxaOrig="247" w:dyaOrig="3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5pt;height:17.75pt" o:ole="">
            <v:imagedata r:id="rId27" o:title=""/>
          </v:shape>
          <o:OLEObject Type="Embed" ProgID="Equation.DSMT4" ShapeID="_x0000_i1025" DrawAspect="Content" ObjectID="_1805811234" r:id="rId28"/>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构重要性系数（</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position w:val="-14"/>
        </w:rPr>
        <w:object w:dxaOrig="247" w:dyaOrig="376">
          <v:shape id="_x0000_i1026" type="#_x0000_t75" style="width:12.35pt;height:18.8pt" o:ole="">
            <v:imagedata r:id="rId29" o:title=""/>
          </v:shape>
          <o:OLEObject Type="Embed" ProgID="Equation.DSMT4" ShapeID="_x0000_i1026" DrawAspect="Content" ObjectID="_1805811235" r:id="rId30"/>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水平波浪力分项系数，取</w:t>
      </w:r>
      <w:r w:rsidRPr="00C53D86">
        <w:rPr>
          <w:rFonts w:ascii="Times New Roman" w:hAnsi="Times New Roman" w:cs="Times New Roman"/>
          <w:color w:val="000000" w:themeColor="text1"/>
        </w:rPr>
        <w:t xml:space="preserve"> 1.3</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i/>
          <w:color w:val="000000" w:themeColor="text1"/>
        </w:rPr>
        <w:t xml:space="preserve">P </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作用在</w:t>
      </w:r>
      <w:proofErr w:type="gramStart"/>
      <w:r w:rsidRPr="00C53D86">
        <w:rPr>
          <w:rFonts w:ascii="Times New Roman" w:hAnsi="Times New Roman" w:cs="Times New Roman"/>
          <w:color w:val="000000" w:themeColor="text1"/>
        </w:rPr>
        <w:t>胸墙海</w:t>
      </w:r>
      <w:proofErr w:type="gramEnd"/>
      <w:r w:rsidRPr="00C53D86">
        <w:rPr>
          <w:rFonts w:ascii="Times New Roman" w:hAnsi="Times New Roman" w:cs="Times New Roman"/>
          <w:color w:val="000000" w:themeColor="text1"/>
        </w:rPr>
        <w:t>侧面上的水平波浪力标准值（</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301" w:dyaOrig="355">
          <v:shape id="_x0000_i1027" type="#_x0000_t75" style="width:15.05pt;height:17.75pt" o:ole="">
            <v:imagedata r:id="rId31" o:title=""/>
          </v:shape>
          <o:OLEObject Type="Embed" ProgID="Equation.DSMT4" ShapeID="_x0000_i1027" DrawAspect="Content" ObjectID="_1805811236" r:id="rId32"/>
        </w:objec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自重力分项系数，取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G——</w:t>
      </w:r>
      <w:r w:rsidRPr="00C53D86">
        <w:rPr>
          <w:rFonts w:ascii="Times New Roman" w:hAnsi="Times New Roman" w:cs="Times New Roman"/>
          <w:color w:val="000000" w:themeColor="text1"/>
        </w:rPr>
        <w:t>胸墙自重力标准值（</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301" w:dyaOrig="355">
          <v:shape id="_x0000_i1028" type="#_x0000_t75" style="width:15.05pt;height:17.75pt" o:ole="">
            <v:imagedata r:id="rId33" o:title=""/>
          </v:shape>
          <o:OLEObject Type="Embed" ProgID="Equation.DSMT4" ShapeID="_x0000_i1028" DrawAspect="Content" ObjectID="_1805811237" r:id="rId34"/>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波浪</w:t>
      </w:r>
      <w:proofErr w:type="gramStart"/>
      <w:r w:rsidRPr="00C53D86">
        <w:rPr>
          <w:rFonts w:ascii="Times New Roman" w:hAnsi="Times New Roman" w:cs="Times New Roman"/>
          <w:color w:val="000000" w:themeColor="text1"/>
        </w:rPr>
        <w:t>浮</w:t>
      </w:r>
      <w:proofErr w:type="gramEnd"/>
      <w:r w:rsidRPr="00C53D86">
        <w:rPr>
          <w:rFonts w:ascii="Times New Roman" w:hAnsi="Times New Roman" w:cs="Times New Roman"/>
          <w:color w:val="000000" w:themeColor="text1"/>
        </w:rPr>
        <w:t>托力分项系数，取</w:t>
      </w:r>
      <w:r w:rsidRPr="00C53D86">
        <w:rPr>
          <w:rFonts w:ascii="Times New Roman" w:hAnsi="Times New Roman" w:cs="Times New Roman"/>
          <w:color w:val="000000" w:themeColor="text1"/>
        </w:rPr>
        <w:t xml:space="preserve"> 1.1</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P</w:t>
      </w:r>
      <w:r w:rsidRPr="00C53D86">
        <w:rPr>
          <w:rFonts w:ascii="Times New Roman" w:hAnsi="Times New Roman" w:cs="Times New Roman"/>
          <w:color w:val="000000" w:themeColor="text1"/>
          <w:vertAlign w:val="subscript"/>
        </w:rPr>
        <w:t>u</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作用在胸墙底面上的波浪</w:t>
      </w:r>
      <w:proofErr w:type="gramStart"/>
      <w:r w:rsidRPr="00C53D86">
        <w:rPr>
          <w:rFonts w:ascii="Times New Roman" w:hAnsi="Times New Roman" w:cs="Times New Roman"/>
          <w:color w:val="000000" w:themeColor="text1"/>
        </w:rPr>
        <w:t>浮</w:t>
      </w:r>
      <w:proofErr w:type="gramEnd"/>
      <w:r w:rsidRPr="00C53D86">
        <w:rPr>
          <w:rFonts w:ascii="Times New Roman" w:hAnsi="Times New Roman" w:cs="Times New Roman"/>
          <w:color w:val="000000" w:themeColor="text1"/>
        </w:rPr>
        <w:t>托力标准值（</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position w:val="-10"/>
        </w:rPr>
        <w:object w:dxaOrig="247" w:dyaOrig="312">
          <v:shape id="_x0000_i1029" type="#_x0000_t75" style="width:12.35pt;height:15.6pt" o:ole="">
            <v:imagedata r:id="rId35" o:title=""/>
          </v:shape>
          <o:OLEObject Type="Embed" ProgID="Equation.DSMT4" ShapeID="_x0000_i1029" DrawAspect="Content" ObjectID="_1805811238" r:id="rId36"/>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胸墙底面摩擦系数设计值，取</w:t>
      </w:r>
      <w:r w:rsidRPr="00C53D86">
        <w:rPr>
          <w:rFonts w:ascii="Times New Roman" w:hAnsi="Times New Roman" w:cs="Times New Roman"/>
          <w:color w:val="000000" w:themeColor="text1"/>
        </w:rPr>
        <w:t xml:space="preserve"> 0.55</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301" w:dyaOrig="355">
          <v:shape id="_x0000_i1030" type="#_x0000_t75" style="width:15.05pt;height:17.75pt" o:ole="">
            <v:imagedata r:id="rId37" o:title=""/>
          </v:shape>
          <o:OLEObject Type="Embed" ProgID="Equation.DSMT4" ShapeID="_x0000_i1030" DrawAspect="Content" ObjectID="_1805811239" r:id="rId38"/>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土压力分项系数，取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480"/>
        <w:jc w:val="left"/>
        <w:rPr>
          <w:rFonts w:ascii="Times New Roman" w:hAnsi="Times New Roman" w:cs="Times New Roman"/>
          <w:color w:val="000000" w:themeColor="text1"/>
        </w:rPr>
      </w:pPr>
      <w:r w:rsidRPr="00C53D86">
        <w:rPr>
          <w:rFonts w:ascii="Times New Roman" w:hAnsi="Times New Roman" w:cs="Times New Roman"/>
          <w:color w:val="000000" w:themeColor="text1"/>
        </w:rPr>
        <w:t xml:space="preserve">      E</w:t>
      </w:r>
      <w:r w:rsidRPr="00C53D86">
        <w:rPr>
          <w:rFonts w:ascii="Times New Roman" w:hAnsi="Times New Roman" w:cs="Times New Roman"/>
          <w:color w:val="000000" w:themeColor="text1"/>
          <w:vertAlign w:val="subscript"/>
        </w:rPr>
        <w:t>b</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胸墙底面埋深大于或等于</w:t>
      </w:r>
      <w:r w:rsidRPr="00C53D86">
        <w:rPr>
          <w:rFonts w:ascii="Times New Roman" w:hAnsi="Times New Roman" w:cs="Times New Roman"/>
          <w:color w:val="000000" w:themeColor="text1"/>
        </w:rPr>
        <w:t xml:space="preserve"> 1.0m </w:t>
      </w:r>
      <w:r w:rsidRPr="00C53D86">
        <w:rPr>
          <w:rFonts w:ascii="Times New Roman" w:hAnsi="Times New Roman" w:cs="Times New Roman"/>
          <w:color w:val="000000" w:themeColor="text1"/>
        </w:rPr>
        <w:t>是，内侧面地基土或填石的被动土压力（</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rPr>
        <w:t>），可按有关公式并</w:t>
      </w:r>
      <w:proofErr w:type="gramStart"/>
      <w:r w:rsidRPr="00C53D86">
        <w:rPr>
          <w:rFonts w:ascii="Times New Roman" w:hAnsi="Times New Roman" w:cs="Times New Roman"/>
          <w:color w:val="000000" w:themeColor="text1"/>
        </w:rPr>
        <w:t>乘以折减系数</w:t>
      </w:r>
      <w:proofErr w:type="gramEnd"/>
      <w:r w:rsidRPr="00C53D86">
        <w:rPr>
          <w:rFonts w:ascii="Times New Roman" w:hAnsi="Times New Roman" w:cs="Times New Roman"/>
          <w:color w:val="000000" w:themeColor="text1"/>
        </w:rPr>
        <w:t xml:space="preserve"> 0.3 </w:t>
      </w:r>
      <w:r w:rsidRPr="00C53D86">
        <w:rPr>
          <w:rFonts w:ascii="Times New Roman" w:hAnsi="Times New Roman" w:cs="Times New Roman"/>
          <w:color w:val="000000" w:themeColor="text1"/>
        </w:rPr>
        <w:t>作为标准值。</w:t>
      </w:r>
    </w:p>
    <w:p w:rsidR="002114E0" w:rsidRPr="00C53D86" w:rsidRDefault="00E678BF">
      <w:pPr>
        <w:pStyle w:val="jia"/>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345D62E9" wp14:editId="7DA85F9B">
            <wp:extent cx="3177540" cy="47244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9"/>
                    <a:stretch>
                      <a:fillRect/>
                    </a:stretch>
                  </pic:blipFill>
                  <pic:spPr>
                    <a:xfrm>
                      <a:off x="0" y="0"/>
                      <a:ext cx="3177815" cy="472481"/>
                    </a:xfrm>
                    <a:prstGeom prst="rect">
                      <a:avLst/>
                    </a:prstGeom>
                  </pic:spPr>
                </pic:pic>
              </a:graphicData>
            </a:graphic>
          </wp:inline>
        </w:drawing>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object w:dxaOrig="247" w:dyaOrig="355">
          <v:shape id="_x0000_i1031" type="#_x0000_t75" style="width:12.35pt;height:17.75pt" o:ole="">
            <v:imagedata r:id="rId27" o:title=""/>
          </v:shape>
          <o:OLEObject Type="Embed" ProgID="Equation.DSMT4" ShapeID="_x0000_i1031" DrawAspect="Content" ObjectID="_1805811240" r:id="rId40"/>
        </w:objec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结构重要性系数（</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position w:val="-14"/>
        </w:rPr>
        <w:object w:dxaOrig="247" w:dyaOrig="376">
          <v:shape id="_x0000_i1032" type="#_x0000_t75" style="width:12.35pt;height:18.8pt" o:ole="">
            <v:imagedata r:id="rId29" o:title=""/>
          </v:shape>
          <o:OLEObject Type="Embed" ProgID="Equation.DSMT4" ShapeID="_x0000_i1032" DrawAspect="Content" ObjectID="_1805811241" r:id="rId41"/>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水平波浪力分项系数，取</w:t>
      </w:r>
      <w:r w:rsidRPr="00C53D86">
        <w:rPr>
          <w:rFonts w:ascii="Times New Roman" w:hAnsi="Times New Roman" w:cs="Times New Roman"/>
          <w:color w:val="000000" w:themeColor="text1"/>
        </w:rPr>
        <w:t xml:space="preserve"> 1.3</w:t>
      </w:r>
      <w:r w:rsidRPr="00C53D86">
        <w:rPr>
          <w:rFonts w:ascii="Times New Roman" w:hAnsi="Times New Roman" w:cs="Times New Roman"/>
          <w:color w:val="000000" w:themeColor="text1"/>
        </w:rPr>
        <w:t>；</w:t>
      </w:r>
    </w:p>
    <w:p w:rsidR="002114E0" w:rsidRPr="00C53D86" w:rsidRDefault="00E678BF">
      <w:pPr>
        <w:pStyle w:val="jia"/>
        <w:ind w:firstLine="480"/>
        <w:jc w:val="center"/>
        <w:rPr>
          <w:rFonts w:ascii="Times New Roman" w:hAnsi="Times New Roman" w:cs="Times New Roman"/>
          <w:color w:val="000000" w:themeColor="text1"/>
        </w:rPr>
      </w:pP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bscript"/>
        </w:rPr>
        <w:t>p</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水平波浪力的标准值对胸墙后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的倾覆力矩（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b/>
          <w:color w:val="000000" w:themeColor="text1"/>
        </w:rPr>
      </w:pPr>
      <w:r w:rsidRPr="00C53D86">
        <w:rPr>
          <w:rFonts w:ascii="Times New Roman" w:hAnsi="Times New Roman" w:cs="Times New Roman"/>
          <w:color w:val="000000" w:themeColor="text1"/>
        </w:rPr>
        <w:object w:dxaOrig="301" w:dyaOrig="355">
          <v:shape id="_x0000_i1033" type="#_x0000_t75" style="width:15.05pt;height:17.75pt" o:ole="">
            <v:imagedata r:id="rId33" o:title=""/>
          </v:shape>
          <o:OLEObject Type="Embed" ProgID="Equation.DSMT4" ShapeID="_x0000_i1033" DrawAspect="Content" ObjectID="_1805811242" r:id="rId42"/>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波浪</w:t>
      </w:r>
      <w:proofErr w:type="gramStart"/>
      <w:r w:rsidRPr="00C53D86">
        <w:rPr>
          <w:rFonts w:ascii="Times New Roman" w:hAnsi="Times New Roman" w:cs="Times New Roman"/>
          <w:color w:val="000000" w:themeColor="text1"/>
        </w:rPr>
        <w:t>浮</w:t>
      </w:r>
      <w:proofErr w:type="gramEnd"/>
      <w:r w:rsidRPr="00C53D86">
        <w:rPr>
          <w:rFonts w:ascii="Times New Roman" w:hAnsi="Times New Roman" w:cs="Times New Roman"/>
          <w:color w:val="000000" w:themeColor="text1"/>
        </w:rPr>
        <w:t>托力分项系数，取</w:t>
      </w:r>
      <w:r w:rsidRPr="00C53D86">
        <w:rPr>
          <w:rFonts w:ascii="Times New Roman" w:hAnsi="Times New Roman" w:cs="Times New Roman"/>
          <w:color w:val="000000" w:themeColor="text1"/>
        </w:rPr>
        <w:t xml:space="preserve"> 1.1</w:t>
      </w:r>
      <w:r w:rsidRPr="00C53D86">
        <w:rPr>
          <w:rFonts w:ascii="Times New Roman" w:hAnsi="Times New Roman" w:cs="Times New Roman"/>
          <w:color w:val="000000" w:themeColor="text1"/>
        </w:rPr>
        <w:t>；</w:t>
      </w:r>
    </w:p>
    <w:p w:rsidR="002114E0" w:rsidRPr="00C53D86" w:rsidRDefault="00E678BF">
      <w:pPr>
        <w:pStyle w:val="jia"/>
        <w:ind w:firstLine="480"/>
        <w:jc w:val="center"/>
        <w:rPr>
          <w:rFonts w:ascii="Times New Roman" w:hAnsi="Times New Roman" w:cs="Times New Roman"/>
          <w:color w:val="000000" w:themeColor="text1"/>
        </w:rPr>
      </w:pP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bscript"/>
        </w:rPr>
        <w:t>u</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波浪</w:t>
      </w:r>
      <w:proofErr w:type="gramStart"/>
      <w:r w:rsidRPr="00C53D86">
        <w:rPr>
          <w:rFonts w:ascii="Times New Roman" w:hAnsi="Times New Roman" w:cs="Times New Roman"/>
          <w:color w:val="000000" w:themeColor="text1"/>
        </w:rPr>
        <w:t>浮</w:t>
      </w:r>
      <w:proofErr w:type="gramEnd"/>
      <w:r w:rsidRPr="00C53D86">
        <w:rPr>
          <w:rFonts w:ascii="Times New Roman" w:hAnsi="Times New Roman" w:cs="Times New Roman"/>
          <w:color w:val="000000" w:themeColor="text1"/>
        </w:rPr>
        <w:t>托力的标准值对胸墙后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的倾覆力矩（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290" w:dyaOrig="355">
          <v:shape id="_x0000_i1034" type="#_x0000_t75" style="width:14.5pt;height:17.75pt" o:ole="">
            <v:imagedata r:id="rId43" o:title=""/>
          </v:shape>
          <o:OLEObject Type="Embed" ProgID="Equation.DSMT4" ShapeID="_x0000_i1034" DrawAspect="Content" ObjectID="_1805811243" r:id="rId44"/>
        </w:objec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结构系数，取</w:t>
      </w:r>
      <w:r w:rsidRPr="00C53D86">
        <w:rPr>
          <w:rFonts w:ascii="Times New Roman" w:hAnsi="Times New Roman" w:cs="Times New Roman"/>
          <w:color w:val="000000" w:themeColor="text1"/>
        </w:rPr>
        <w:t xml:space="preserve"> 1.25</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301" w:dyaOrig="355">
          <v:shape id="_x0000_i1035" type="#_x0000_t75" style="width:15.05pt;height:17.75pt" o:ole="">
            <v:imagedata r:id="rId31" o:title=""/>
          </v:shape>
          <o:OLEObject Type="Embed" ProgID="Equation.DSMT4" ShapeID="_x0000_i1035" DrawAspect="Content" ObjectID="_1805811244" r:id="rId45"/>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自重力分项系数，取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480"/>
        <w:jc w:val="center"/>
        <w:rPr>
          <w:rFonts w:ascii="Times New Roman" w:hAnsi="Times New Roman" w:cs="Times New Roman"/>
          <w:color w:val="000000" w:themeColor="text1"/>
        </w:rPr>
      </w:pP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bscript"/>
        </w:rPr>
        <w:t>G</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胸墙自重力的标准值对胸墙后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的倾覆力矩（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object w:dxaOrig="301" w:dyaOrig="355">
          <v:shape id="_x0000_i1036" type="#_x0000_t75" style="width:15.05pt;height:17.75pt" o:ole="">
            <v:imagedata r:id="rId37" o:title=""/>
          </v:shape>
          <o:OLEObject Type="Embed" ProgID="Equation.DSMT4" ShapeID="_x0000_i1036" DrawAspect="Content" ObjectID="_1805811245" r:id="rId46"/>
        </w:objec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土压力分项系数，取</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w:t>
      </w:r>
    </w:p>
    <w:p w:rsidR="002114E0" w:rsidRPr="00C53D86" w:rsidRDefault="00E678BF">
      <w:pPr>
        <w:pStyle w:val="jia"/>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bscript"/>
        </w:rPr>
        <w:t>E</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土压力的标准值对胸墙后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的倾覆力矩（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480"/>
        <w:jc w:val="left"/>
        <w:rPr>
          <w:rFonts w:ascii="Times New Roman" w:hAnsi="Times New Roman" w:cs="Times New Roman"/>
          <w:color w:val="000000" w:themeColor="text1"/>
        </w:rPr>
      </w:pPr>
      <w:r w:rsidRPr="00C53D86">
        <w:rPr>
          <w:rFonts w:ascii="Times New Roman" w:hAnsi="Times New Roman" w:cs="Times New Roman"/>
          <w:color w:val="000000" w:themeColor="text1"/>
        </w:rPr>
        <w:t>上述胸墙侧面上的水平波浪</w:t>
      </w:r>
      <w:proofErr w:type="gramStart"/>
      <w:r w:rsidRPr="00C53D86">
        <w:rPr>
          <w:rFonts w:ascii="Times New Roman" w:hAnsi="Times New Roman" w:cs="Times New Roman"/>
          <w:color w:val="000000" w:themeColor="text1"/>
        </w:rPr>
        <w:t>力按照</w:t>
      </w:r>
      <w:proofErr w:type="gramEnd"/>
      <w:r w:rsidRPr="00C53D86">
        <w:rPr>
          <w:rFonts w:ascii="Times New Roman" w:hAnsi="Times New Roman" w:cs="Times New Roman"/>
          <w:color w:val="000000" w:themeColor="text1"/>
        </w:rPr>
        <w:t>《港口与航道水文规范》（</w:t>
      </w:r>
      <w:r w:rsidRPr="00C53D86">
        <w:rPr>
          <w:rFonts w:ascii="Times New Roman" w:hAnsi="Times New Roman" w:cs="Times New Roman"/>
          <w:color w:val="000000" w:themeColor="text1"/>
        </w:rPr>
        <w:t>JTS145-2015</w:t>
      </w:r>
      <w:r w:rsidRPr="00C53D86">
        <w:rPr>
          <w:rFonts w:ascii="Times New Roman" w:hAnsi="Times New Roman" w:cs="Times New Roman"/>
          <w:color w:val="000000" w:themeColor="text1"/>
        </w:rPr>
        <w:t>）进行计算。</w:t>
      </w:r>
      <w:r w:rsidRPr="00C53D86">
        <w:rPr>
          <w:rFonts w:ascii="Times New Roman" w:hAnsi="Times New Roman" w:cs="Times New Roman" w:hint="eastAsia"/>
          <w:color w:val="000000" w:themeColor="text1"/>
        </w:rPr>
        <w:t>由于胸墙前</w:t>
      </w:r>
      <w:proofErr w:type="gramStart"/>
      <w:r w:rsidRPr="00C53D86">
        <w:rPr>
          <w:rFonts w:ascii="Times New Roman" w:hAnsi="Times New Roman" w:cs="Times New Roman" w:hint="eastAsia"/>
          <w:color w:val="000000" w:themeColor="text1"/>
        </w:rPr>
        <w:t>趾</w:t>
      </w:r>
      <w:proofErr w:type="gramEnd"/>
      <w:r w:rsidRPr="00C53D86">
        <w:rPr>
          <w:rFonts w:ascii="Times New Roman" w:hAnsi="Times New Roman" w:cs="Times New Roman" w:hint="eastAsia"/>
          <w:color w:val="000000" w:themeColor="text1"/>
        </w:rPr>
        <w:t>1.2m</w:t>
      </w:r>
      <w:r w:rsidRPr="00C53D86">
        <w:rPr>
          <w:rFonts w:ascii="Times New Roman" w:hAnsi="Times New Roman" w:cs="Times New Roman" w:hint="eastAsia"/>
          <w:color w:val="000000" w:themeColor="text1"/>
        </w:rPr>
        <w:t>，依据《海港工程设计手册》中，对于“</w:t>
      </w:r>
      <w:r w:rsidRPr="00C53D86">
        <w:rPr>
          <w:rFonts w:ascii="Times New Roman" w:hAnsi="Times New Roman" w:cs="Times New Roman" w:hint="eastAsia"/>
          <w:color w:val="000000" w:themeColor="text1"/>
        </w:rPr>
        <w:t>L</w:t>
      </w:r>
      <w:r w:rsidRPr="00C53D86">
        <w:rPr>
          <w:rFonts w:ascii="Times New Roman" w:hAnsi="Times New Roman" w:cs="Times New Roman" w:hint="eastAsia"/>
          <w:color w:val="000000" w:themeColor="text1"/>
        </w:rPr>
        <w:t>”型胸墙，可考虑波浪对前</w:t>
      </w:r>
      <w:proofErr w:type="gramStart"/>
      <w:r w:rsidRPr="00C53D86">
        <w:rPr>
          <w:rFonts w:ascii="Times New Roman" w:hAnsi="Times New Roman" w:cs="Times New Roman" w:hint="eastAsia"/>
          <w:color w:val="000000" w:themeColor="text1"/>
        </w:rPr>
        <w:t>趾</w:t>
      </w:r>
      <w:proofErr w:type="gramEnd"/>
      <w:r w:rsidRPr="00C53D86">
        <w:rPr>
          <w:rFonts w:ascii="Times New Roman" w:hAnsi="Times New Roman" w:cs="Times New Roman" w:hint="eastAsia"/>
          <w:color w:val="000000" w:themeColor="text1"/>
        </w:rPr>
        <w:t>的下压力，按</w:t>
      </w:r>
      <w:r w:rsidRPr="00C53D86">
        <w:rPr>
          <w:rFonts w:ascii="Times New Roman" w:hAnsi="Times New Roman" w:cs="Times New Roman" w:hint="eastAsia"/>
          <w:color w:val="000000" w:themeColor="text1"/>
        </w:rPr>
        <w:t>0.8</w:t>
      </w:r>
      <w:r w:rsidRPr="00C53D86">
        <w:rPr>
          <w:rFonts w:ascii="Times New Roman" w:hAnsi="Times New Roman" w:cs="Times New Roman" w:hint="eastAsia"/>
          <w:color w:val="000000" w:themeColor="text1"/>
        </w:rPr>
        <w:t>倍波浪平均压力强度。</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3.3-</w:t>
      </w:r>
      <w:r w:rsidRPr="00C53D86">
        <w:rPr>
          <w:rFonts w:ascii="Times New Roman" w:hAnsi="Times New Roman" w:cs="Times New Roman"/>
          <w:b/>
          <w:bCs/>
          <w:color w:val="000000" w:themeColor="text1"/>
          <w:sz w:val="24"/>
        </w:rPr>
        <w:fldChar w:fldCharType="begin"/>
      </w:r>
      <w:r w:rsidRPr="00C53D86">
        <w:rPr>
          <w:rFonts w:ascii="Times New Roman" w:hAnsi="Times New Roman" w:cs="Times New Roman"/>
          <w:b/>
          <w:bCs/>
          <w:color w:val="000000" w:themeColor="text1"/>
          <w:sz w:val="24"/>
        </w:rPr>
        <w:instrText xml:space="preserve"> SEQ </w:instrText>
      </w:r>
      <w:r w:rsidRPr="00C53D86">
        <w:rPr>
          <w:rFonts w:ascii="Times New Roman" w:hAnsi="Times New Roman" w:cs="Times New Roman"/>
          <w:b/>
          <w:bCs/>
          <w:color w:val="000000" w:themeColor="text1"/>
          <w:sz w:val="24"/>
        </w:rPr>
        <w:instrText>表</w:instrText>
      </w:r>
      <w:r w:rsidRPr="00C53D86">
        <w:rPr>
          <w:rFonts w:ascii="Times New Roman" w:hAnsi="Times New Roman" w:cs="Times New Roman"/>
          <w:b/>
          <w:bCs/>
          <w:color w:val="000000" w:themeColor="text1"/>
          <w:sz w:val="24"/>
        </w:rPr>
        <w:instrText xml:space="preserve"> \* ARABIC \s 2 </w:instrText>
      </w:r>
      <w:r w:rsidRPr="00C53D86">
        <w:rPr>
          <w:rFonts w:ascii="Times New Roman" w:hAnsi="Times New Roman" w:cs="Times New Roman"/>
          <w:b/>
          <w:bCs/>
          <w:color w:val="000000" w:themeColor="text1"/>
          <w:sz w:val="24"/>
        </w:rPr>
        <w:fldChar w:fldCharType="separate"/>
      </w:r>
      <w:r w:rsidR="00E94709">
        <w:rPr>
          <w:rFonts w:ascii="Times New Roman" w:hAnsi="Times New Roman" w:cs="Times New Roman"/>
          <w:b/>
          <w:bCs/>
          <w:noProof/>
          <w:color w:val="000000" w:themeColor="text1"/>
          <w:sz w:val="24"/>
        </w:rPr>
        <w:t>1</w:t>
      </w:r>
      <w:r w:rsidRPr="00C53D86">
        <w:rPr>
          <w:rFonts w:ascii="Times New Roman" w:hAnsi="Times New Roman" w:cs="Times New Roman"/>
          <w:b/>
          <w:bCs/>
          <w:color w:val="000000" w:themeColor="text1"/>
          <w:sz w:val="24"/>
        </w:rPr>
        <w:fldChar w:fldCharType="end"/>
      </w:r>
      <w:r w:rsidRPr="00C53D86">
        <w:rPr>
          <w:rFonts w:ascii="Times New Roman" w:hAnsi="Times New Roman" w:cs="Times New Roman"/>
          <w:b/>
          <w:bCs/>
          <w:color w:val="000000" w:themeColor="text1"/>
          <w:sz w:val="24"/>
        </w:rPr>
        <w:t xml:space="preserve"> </w:t>
      </w:r>
      <w:r w:rsidRPr="00C53D86">
        <w:rPr>
          <w:rFonts w:ascii="Times New Roman" w:hAnsi="Times New Roman" w:cs="Times New Roman"/>
          <w:b/>
          <w:bCs/>
          <w:color w:val="000000" w:themeColor="text1"/>
          <w:sz w:val="24"/>
        </w:rPr>
        <w:t>材料参数表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867"/>
        <w:gridCol w:w="1869"/>
        <w:gridCol w:w="1700"/>
        <w:gridCol w:w="1700"/>
      </w:tblGrid>
      <w:tr w:rsidR="00C53D86" w:rsidRPr="00C53D86">
        <w:trPr>
          <w:jc w:val="center"/>
        </w:trPr>
        <w:tc>
          <w:tcPr>
            <w:tcW w:w="1037" w:type="pct"/>
            <w:vMerge w:val="restar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材料名称</w:t>
            </w:r>
          </w:p>
        </w:tc>
        <w:tc>
          <w:tcPr>
            <w:tcW w:w="2075" w:type="pct"/>
            <w:gridSpan w:val="2"/>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重度标准值（</w:t>
            </w:r>
            <w:r w:rsidRPr="00C53D86">
              <w:rPr>
                <w:rFonts w:ascii="Times New Roman" w:hAnsi="Times New Roman" w:cs="Times New Roman"/>
                <w:color w:val="000000" w:themeColor="text1"/>
                <w:szCs w:val="21"/>
              </w:rPr>
              <w:t>kN/m</w:t>
            </w:r>
            <w:r w:rsidRPr="00C53D86">
              <w:rPr>
                <w:rFonts w:ascii="Times New Roman" w:hAnsi="Times New Roman" w:cs="Times New Roman"/>
                <w:color w:val="000000" w:themeColor="text1"/>
                <w:szCs w:val="21"/>
                <w:vertAlign w:val="superscript"/>
              </w:rPr>
              <w:t>3</w:t>
            </w:r>
            <w:r w:rsidRPr="00C53D86">
              <w:rPr>
                <w:rFonts w:ascii="Times New Roman" w:hAnsi="Times New Roman" w:cs="Times New Roman"/>
                <w:color w:val="000000" w:themeColor="text1"/>
                <w:szCs w:val="21"/>
              </w:rPr>
              <w:t>）</w:t>
            </w:r>
          </w:p>
        </w:tc>
        <w:tc>
          <w:tcPr>
            <w:tcW w:w="1888" w:type="pct"/>
            <w:gridSpan w:val="2"/>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内摩擦角标准值（</w:t>
            </w:r>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w:t>
            </w:r>
          </w:p>
        </w:tc>
      </w:tr>
      <w:tr w:rsidR="00C53D86" w:rsidRPr="00C53D86">
        <w:trPr>
          <w:jc w:val="center"/>
        </w:trPr>
        <w:tc>
          <w:tcPr>
            <w:tcW w:w="1037" w:type="pct"/>
            <w:vMerge/>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水上（湿重度）</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水下（浮重度）</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水上</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水下</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混凝土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钢筋混凝土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24.5</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块石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开山石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r>
      <w:tr w:rsidR="002114E0"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碎石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r>
    </w:tbl>
    <w:p w:rsidR="002114E0" w:rsidRPr="00C53D86" w:rsidRDefault="002114E0">
      <w:pPr>
        <w:tabs>
          <w:tab w:val="left" w:leader="middleDot" w:pos="7825"/>
        </w:tabs>
        <w:jc w:val="center"/>
        <w:rPr>
          <w:rFonts w:ascii="Times New Roman" w:hAnsi="Times New Roman" w:cs="Times New Roman"/>
          <w:bCs/>
          <w:color w:val="000000" w:themeColor="text1"/>
          <w:sz w:val="24"/>
        </w:rPr>
      </w:pPr>
    </w:p>
    <w:p w:rsidR="002114E0" w:rsidRPr="00C53D86" w:rsidRDefault="002114E0">
      <w:pPr>
        <w:tabs>
          <w:tab w:val="left" w:leader="middleDot" w:pos="7825"/>
        </w:tabs>
        <w:jc w:val="center"/>
        <w:rPr>
          <w:rFonts w:ascii="Times New Roman" w:hAnsi="Times New Roman" w:cs="Times New Roman"/>
          <w:b/>
          <w:bCs/>
          <w:color w:val="000000" w:themeColor="text1"/>
          <w:sz w:val="24"/>
        </w:rPr>
      </w:pPr>
    </w:p>
    <w:p w:rsidR="002114E0" w:rsidRPr="00C53D86" w:rsidRDefault="002114E0">
      <w:pPr>
        <w:tabs>
          <w:tab w:val="left" w:leader="middleDot" w:pos="7825"/>
        </w:tabs>
        <w:jc w:val="center"/>
        <w:rPr>
          <w:rFonts w:ascii="Times New Roman" w:hAnsi="Times New Roman" w:cs="Times New Roman"/>
          <w:b/>
          <w:bCs/>
          <w:color w:val="000000" w:themeColor="text1"/>
          <w:sz w:val="24"/>
        </w:rPr>
      </w:pPr>
    </w:p>
    <w:p w:rsidR="002114E0" w:rsidRPr="00C53D86" w:rsidRDefault="002114E0">
      <w:pPr>
        <w:pStyle w:val="20"/>
        <w:rPr>
          <w:color w:val="000000" w:themeColor="text1"/>
        </w:rPr>
      </w:pPr>
    </w:p>
    <w:p w:rsidR="002114E0" w:rsidRPr="00C53D86" w:rsidRDefault="002114E0">
      <w:pPr>
        <w:tabs>
          <w:tab w:val="left" w:leader="middleDot" w:pos="7825"/>
        </w:tabs>
        <w:jc w:val="center"/>
        <w:rPr>
          <w:rFonts w:ascii="Times New Roman" w:hAnsi="Times New Roman" w:cs="Times New Roman"/>
          <w:b/>
          <w:bCs/>
          <w:color w:val="000000" w:themeColor="text1"/>
          <w:sz w:val="24"/>
        </w:rPr>
      </w:pP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lastRenderedPageBreak/>
        <w:t>表</w:t>
      </w:r>
      <w:r w:rsidRPr="00C53D86">
        <w:rPr>
          <w:rFonts w:ascii="Times New Roman" w:hAnsi="Times New Roman" w:cs="Times New Roman"/>
          <w:b/>
          <w:bCs/>
          <w:color w:val="000000" w:themeColor="text1"/>
          <w:sz w:val="24"/>
        </w:rPr>
        <w:t>3.3-</w:t>
      </w:r>
      <w:r w:rsidRPr="00C53D86">
        <w:rPr>
          <w:rFonts w:ascii="Times New Roman" w:hAnsi="Times New Roman" w:cs="Times New Roman"/>
          <w:b/>
          <w:bCs/>
          <w:color w:val="000000" w:themeColor="text1"/>
          <w:sz w:val="24"/>
        </w:rPr>
        <w:fldChar w:fldCharType="begin"/>
      </w:r>
      <w:r w:rsidRPr="00C53D86">
        <w:rPr>
          <w:rFonts w:ascii="Times New Roman" w:hAnsi="Times New Roman" w:cs="Times New Roman"/>
          <w:b/>
          <w:bCs/>
          <w:color w:val="000000" w:themeColor="text1"/>
          <w:sz w:val="24"/>
        </w:rPr>
        <w:instrText xml:space="preserve"> SEQ </w:instrText>
      </w:r>
      <w:r w:rsidRPr="00C53D86">
        <w:rPr>
          <w:rFonts w:ascii="Times New Roman" w:hAnsi="Times New Roman" w:cs="Times New Roman"/>
          <w:b/>
          <w:bCs/>
          <w:color w:val="000000" w:themeColor="text1"/>
          <w:sz w:val="24"/>
        </w:rPr>
        <w:instrText>表</w:instrText>
      </w:r>
      <w:r w:rsidRPr="00C53D86">
        <w:rPr>
          <w:rFonts w:ascii="Times New Roman" w:hAnsi="Times New Roman" w:cs="Times New Roman"/>
          <w:b/>
          <w:bCs/>
          <w:color w:val="000000" w:themeColor="text1"/>
          <w:sz w:val="24"/>
        </w:rPr>
        <w:instrText xml:space="preserve"> \* ARABIC \s 2 </w:instrText>
      </w:r>
      <w:r w:rsidRPr="00C53D86">
        <w:rPr>
          <w:rFonts w:ascii="Times New Roman" w:hAnsi="Times New Roman" w:cs="Times New Roman"/>
          <w:b/>
          <w:bCs/>
          <w:color w:val="000000" w:themeColor="text1"/>
          <w:sz w:val="24"/>
        </w:rPr>
        <w:fldChar w:fldCharType="separate"/>
      </w:r>
      <w:r w:rsidR="00E94709">
        <w:rPr>
          <w:rFonts w:ascii="Times New Roman" w:hAnsi="Times New Roman" w:cs="Times New Roman"/>
          <w:b/>
          <w:bCs/>
          <w:noProof/>
          <w:color w:val="000000" w:themeColor="text1"/>
          <w:sz w:val="24"/>
        </w:rPr>
        <w:t>2</w:t>
      </w:r>
      <w:r w:rsidRPr="00C53D86">
        <w:rPr>
          <w:rFonts w:ascii="Times New Roman" w:hAnsi="Times New Roman" w:cs="Times New Roman"/>
          <w:b/>
          <w:bCs/>
          <w:color w:val="000000" w:themeColor="text1"/>
          <w:sz w:val="24"/>
        </w:rPr>
        <w:fldChar w:fldCharType="end"/>
      </w:r>
      <w:r w:rsidRPr="00C53D86">
        <w:rPr>
          <w:rFonts w:ascii="Times New Roman" w:hAnsi="Times New Roman" w:cs="Times New Roman"/>
          <w:b/>
          <w:bCs/>
          <w:color w:val="000000" w:themeColor="text1"/>
          <w:sz w:val="24"/>
        </w:rPr>
        <w:t xml:space="preserve"> </w:t>
      </w:r>
      <w:r w:rsidRPr="00C53D86">
        <w:rPr>
          <w:rFonts w:ascii="Times New Roman" w:hAnsi="Times New Roman" w:cs="Times New Roman"/>
          <w:b/>
          <w:bCs/>
          <w:color w:val="000000" w:themeColor="text1"/>
          <w:sz w:val="24"/>
        </w:rPr>
        <w:t>护岸挡浪墙波浪</w:t>
      </w:r>
      <w:proofErr w:type="gramStart"/>
      <w:r w:rsidRPr="00C53D86">
        <w:rPr>
          <w:rFonts w:ascii="Times New Roman" w:hAnsi="Times New Roman" w:cs="Times New Roman"/>
          <w:b/>
          <w:bCs/>
          <w:color w:val="000000" w:themeColor="text1"/>
          <w:sz w:val="24"/>
        </w:rPr>
        <w:t>力计算</w:t>
      </w:r>
      <w:proofErr w:type="gramEnd"/>
      <w:r w:rsidRPr="00C53D86">
        <w:rPr>
          <w:rFonts w:ascii="Times New Roman" w:hAnsi="Times New Roman" w:cs="Times New Roman"/>
          <w:b/>
          <w:bCs/>
          <w:color w:val="000000" w:themeColor="text1"/>
          <w:sz w:val="24"/>
        </w:rPr>
        <w:t>控制性结果</w:t>
      </w:r>
    </w:p>
    <w:tbl>
      <w:tblPr>
        <w:tblW w:w="108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4"/>
        <w:gridCol w:w="694"/>
        <w:gridCol w:w="924"/>
        <w:gridCol w:w="1063"/>
        <w:gridCol w:w="924"/>
        <w:gridCol w:w="1044"/>
        <w:gridCol w:w="888"/>
        <w:gridCol w:w="1049"/>
        <w:gridCol w:w="888"/>
        <w:gridCol w:w="1032"/>
        <w:gridCol w:w="889"/>
        <w:gridCol w:w="994"/>
      </w:tblGrid>
      <w:tr w:rsidR="00C53D86" w:rsidRPr="00C53D86">
        <w:trPr>
          <w:trHeight w:val="300"/>
          <w:jc w:val="center"/>
        </w:trPr>
        <w:tc>
          <w:tcPr>
            <w:tcW w:w="41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位置</w:t>
            </w:r>
          </w:p>
        </w:tc>
        <w:tc>
          <w:tcPr>
            <w:tcW w:w="69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rPr>
              <w:t>计算水位（</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rPr>
              <w:t>）</w:t>
            </w:r>
          </w:p>
        </w:tc>
        <w:tc>
          <w:tcPr>
            <w:tcW w:w="92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P</w:t>
            </w:r>
            <w:r w:rsidRPr="00C53D86">
              <w:rPr>
                <w:rFonts w:ascii="Times New Roman" w:hAnsi="Times New Roman" w:cs="Times New Roman"/>
                <w:color w:val="000000" w:themeColor="text1"/>
                <w:sz w:val="18"/>
                <w:szCs w:val="20"/>
                <w:lang w:bidi="ar"/>
              </w:rPr>
              <w:t>（</w:t>
            </w:r>
            <w:r w:rsidRPr="00C53D86">
              <w:rPr>
                <w:rFonts w:ascii="Times New Roman" w:hAnsi="Times New Roman" w:cs="Times New Roman"/>
                <w:color w:val="000000" w:themeColor="text1"/>
                <w:sz w:val="18"/>
                <w:szCs w:val="20"/>
                <w:lang w:bidi="ar"/>
              </w:rPr>
              <w:t>kN/m</w:t>
            </w:r>
            <w:r w:rsidRPr="00C53D86">
              <w:rPr>
                <w:rFonts w:ascii="Times New Roman" w:hAnsi="Times New Roman" w:cs="Times New Roman"/>
                <w:color w:val="000000" w:themeColor="text1"/>
                <w:sz w:val="18"/>
                <w:szCs w:val="20"/>
                <w:lang w:bidi="ar"/>
              </w:rPr>
              <w:t>）</w:t>
            </w:r>
          </w:p>
        </w:tc>
        <w:tc>
          <w:tcPr>
            <w:tcW w:w="1063"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Mp (kN</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lang w:bidi="ar"/>
              </w:rPr>
              <w:t>/m)</w:t>
            </w:r>
          </w:p>
        </w:tc>
        <w:tc>
          <w:tcPr>
            <w:tcW w:w="92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vertAlign w:val="subscript"/>
              </w:rPr>
            </w:pPr>
            <w:r w:rsidRPr="00C53D86">
              <w:rPr>
                <w:rFonts w:ascii="Times New Roman" w:hAnsi="Times New Roman" w:cs="Times New Roman"/>
                <w:color w:val="000000" w:themeColor="text1"/>
                <w:sz w:val="18"/>
                <w:szCs w:val="20"/>
              </w:rPr>
              <w:t>P</w:t>
            </w:r>
            <w:r w:rsidRPr="00C53D86">
              <w:rPr>
                <w:rFonts w:ascii="Times New Roman" w:hAnsi="Times New Roman" w:cs="Times New Roman"/>
                <w:color w:val="000000" w:themeColor="text1"/>
                <w:sz w:val="18"/>
                <w:szCs w:val="20"/>
                <w:vertAlign w:val="subscript"/>
              </w:rPr>
              <w:t>U</w:t>
            </w:r>
          </w:p>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w:t>
            </w:r>
            <w:r w:rsidRPr="00C53D86">
              <w:rPr>
                <w:rFonts w:ascii="Times New Roman" w:hAnsi="Times New Roman" w:cs="Times New Roman"/>
                <w:color w:val="000000" w:themeColor="text1"/>
                <w:sz w:val="18"/>
                <w:szCs w:val="20"/>
                <w:lang w:bidi="ar"/>
              </w:rPr>
              <w:t>kN/m</w:t>
            </w:r>
            <w:r w:rsidRPr="00C53D86">
              <w:rPr>
                <w:rFonts w:ascii="Times New Roman" w:hAnsi="Times New Roman" w:cs="Times New Roman"/>
                <w:color w:val="000000" w:themeColor="text1"/>
                <w:sz w:val="18"/>
                <w:szCs w:val="20"/>
                <w:lang w:bidi="ar"/>
              </w:rPr>
              <w:t>）</w:t>
            </w:r>
          </w:p>
        </w:tc>
        <w:tc>
          <w:tcPr>
            <w:tcW w:w="104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M</w:t>
            </w:r>
            <w:r w:rsidRPr="00C53D86">
              <w:rPr>
                <w:rFonts w:ascii="Times New Roman" w:hAnsi="Times New Roman" w:cs="Times New Roman"/>
                <w:color w:val="000000" w:themeColor="text1"/>
                <w:sz w:val="18"/>
                <w:szCs w:val="20"/>
                <w:vertAlign w:val="subscript"/>
              </w:rPr>
              <w:t>U</w:t>
            </w:r>
          </w:p>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(kN</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lang w:bidi="ar"/>
              </w:rPr>
              <w:t>/m)</w:t>
            </w:r>
          </w:p>
        </w:tc>
        <w:tc>
          <w:tcPr>
            <w:tcW w:w="888" w:type="dxa"/>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vertAlign w:val="subscript"/>
              </w:rPr>
            </w:pPr>
            <w:r w:rsidRPr="00C53D86">
              <w:rPr>
                <w:rFonts w:ascii="Times New Roman" w:hAnsi="Times New Roman" w:cs="Times New Roman"/>
                <w:color w:val="000000" w:themeColor="text1"/>
                <w:sz w:val="18"/>
                <w:szCs w:val="20"/>
              </w:rPr>
              <w:t>P</w:t>
            </w:r>
            <w:r w:rsidRPr="00C53D86">
              <w:rPr>
                <w:rFonts w:ascii="Times New Roman" w:hAnsi="Times New Roman" w:cs="Times New Roman" w:hint="eastAsia"/>
                <w:color w:val="000000" w:themeColor="text1"/>
                <w:sz w:val="18"/>
                <w:szCs w:val="20"/>
                <w:vertAlign w:val="subscript"/>
              </w:rPr>
              <w:t>V</w:t>
            </w:r>
          </w:p>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w:t>
            </w:r>
            <w:r w:rsidRPr="00C53D86">
              <w:rPr>
                <w:rFonts w:ascii="Times New Roman" w:hAnsi="Times New Roman" w:cs="Times New Roman"/>
                <w:color w:val="000000" w:themeColor="text1"/>
                <w:sz w:val="18"/>
                <w:szCs w:val="20"/>
                <w:lang w:bidi="ar"/>
              </w:rPr>
              <w:t>kN/m</w:t>
            </w:r>
          </w:p>
        </w:tc>
        <w:tc>
          <w:tcPr>
            <w:tcW w:w="1049" w:type="dxa"/>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M</w:t>
            </w:r>
            <w:r w:rsidRPr="00C53D86">
              <w:rPr>
                <w:rFonts w:ascii="Times New Roman" w:hAnsi="Times New Roman" w:cs="Times New Roman" w:hint="eastAsia"/>
                <w:color w:val="000000" w:themeColor="text1"/>
                <w:sz w:val="18"/>
                <w:szCs w:val="20"/>
                <w:vertAlign w:val="subscript"/>
                <w:lang w:bidi="ar"/>
              </w:rPr>
              <w:t>P</w:t>
            </w:r>
            <w:r w:rsidRPr="00C53D86">
              <w:rPr>
                <w:rFonts w:ascii="Times New Roman" w:hAnsi="Times New Roman" w:cs="Times New Roman" w:hint="eastAsia"/>
                <w:color w:val="000000" w:themeColor="text1"/>
                <w:sz w:val="18"/>
                <w:szCs w:val="20"/>
                <w:vertAlign w:val="subscript"/>
              </w:rPr>
              <w:t>V</w:t>
            </w:r>
          </w:p>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(kN</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lang w:bidi="ar"/>
              </w:rPr>
              <w:t>/m)</w:t>
            </w:r>
          </w:p>
        </w:tc>
        <w:tc>
          <w:tcPr>
            <w:tcW w:w="888" w:type="dxa"/>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E</w:t>
            </w:r>
            <w:r w:rsidRPr="00C53D86">
              <w:rPr>
                <w:rFonts w:ascii="Times New Roman" w:hAnsi="Times New Roman" w:cs="Times New Roman"/>
                <w:color w:val="000000" w:themeColor="text1"/>
                <w:sz w:val="18"/>
                <w:szCs w:val="20"/>
                <w:lang w:bidi="ar"/>
              </w:rPr>
              <w:t>（</w:t>
            </w:r>
            <w:r w:rsidRPr="00C53D86">
              <w:rPr>
                <w:rFonts w:ascii="Times New Roman" w:hAnsi="Times New Roman" w:cs="Times New Roman"/>
                <w:color w:val="000000" w:themeColor="text1"/>
                <w:sz w:val="18"/>
                <w:szCs w:val="20"/>
                <w:lang w:bidi="ar"/>
              </w:rPr>
              <w:t>kN/m</w:t>
            </w:r>
            <w:r w:rsidRPr="00C53D86">
              <w:rPr>
                <w:rFonts w:ascii="Times New Roman" w:hAnsi="Times New Roman" w:cs="Times New Roman"/>
                <w:color w:val="000000" w:themeColor="text1"/>
                <w:sz w:val="18"/>
                <w:szCs w:val="20"/>
                <w:lang w:bidi="ar"/>
              </w:rPr>
              <w:t>）</w:t>
            </w:r>
          </w:p>
        </w:tc>
        <w:tc>
          <w:tcPr>
            <w:tcW w:w="1032"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M</w:t>
            </w:r>
            <w:r w:rsidRPr="00C53D86">
              <w:rPr>
                <w:rFonts w:ascii="Times New Roman" w:hAnsi="Times New Roman" w:cs="Times New Roman"/>
                <w:color w:val="000000" w:themeColor="text1"/>
                <w:sz w:val="18"/>
                <w:szCs w:val="20"/>
                <w:vertAlign w:val="subscript"/>
              </w:rPr>
              <w:t>E</w:t>
            </w:r>
            <w:r w:rsidRPr="00C53D86">
              <w:rPr>
                <w:rFonts w:ascii="Times New Roman" w:hAnsi="Times New Roman" w:cs="Times New Roman"/>
                <w:color w:val="000000" w:themeColor="text1"/>
                <w:sz w:val="18"/>
                <w:szCs w:val="20"/>
                <w:lang w:bidi="ar"/>
              </w:rPr>
              <w:t xml:space="preserve"> (kN</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lang w:bidi="ar"/>
              </w:rPr>
              <w:t>/m)</w:t>
            </w:r>
          </w:p>
        </w:tc>
        <w:tc>
          <w:tcPr>
            <w:tcW w:w="889"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lang w:bidi="ar"/>
              </w:rPr>
            </w:pPr>
            <w:r w:rsidRPr="00C53D86">
              <w:rPr>
                <w:rFonts w:ascii="Times New Roman" w:hAnsi="Times New Roman" w:cs="Times New Roman"/>
                <w:color w:val="000000" w:themeColor="text1"/>
                <w:sz w:val="18"/>
                <w:szCs w:val="20"/>
                <w:lang w:bidi="ar"/>
              </w:rPr>
              <w:t>G</w:t>
            </w:r>
            <w:r w:rsidRPr="00C53D86">
              <w:rPr>
                <w:rFonts w:ascii="Times New Roman" w:hAnsi="Times New Roman" w:cs="Times New Roman"/>
                <w:color w:val="000000" w:themeColor="text1"/>
                <w:sz w:val="18"/>
                <w:szCs w:val="20"/>
                <w:lang w:bidi="ar"/>
              </w:rPr>
              <w:t>（</w:t>
            </w:r>
            <w:r w:rsidRPr="00C53D86">
              <w:rPr>
                <w:rFonts w:ascii="Times New Roman" w:hAnsi="Times New Roman" w:cs="Times New Roman"/>
                <w:color w:val="000000" w:themeColor="text1"/>
                <w:sz w:val="18"/>
                <w:szCs w:val="20"/>
                <w:lang w:bidi="ar"/>
              </w:rPr>
              <w:t>kN/m</w:t>
            </w:r>
            <w:r w:rsidRPr="00C53D86">
              <w:rPr>
                <w:rFonts w:ascii="Times New Roman" w:hAnsi="Times New Roman" w:cs="Times New Roman"/>
                <w:color w:val="000000" w:themeColor="text1"/>
                <w:sz w:val="18"/>
                <w:szCs w:val="20"/>
                <w:lang w:bidi="ar"/>
              </w:rPr>
              <w:t>）</w:t>
            </w:r>
          </w:p>
        </w:tc>
        <w:tc>
          <w:tcPr>
            <w:tcW w:w="99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vertAlign w:val="subscript"/>
              </w:rPr>
            </w:pPr>
            <w:r w:rsidRPr="00C53D86">
              <w:rPr>
                <w:rFonts w:ascii="Times New Roman" w:hAnsi="Times New Roman" w:cs="Times New Roman"/>
                <w:color w:val="000000" w:themeColor="text1"/>
                <w:sz w:val="18"/>
                <w:szCs w:val="20"/>
                <w:lang w:bidi="ar"/>
              </w:rPr>
              <w:t>M</w:t>
            </w:r>
            <w:r w:rsidRPr="00C53D86">
              <w:rPr>
                <w:rFonts w:ascii="Times New Roman" w:hAnsi="Times New Roman" w:cs="Times New Roman"/>
                <w:color w:val="000000" w:themeColor="text1"/>
                <w:sz w:val="18"/>
                <w:szCs w:val="20"/>
                <w:vertAlign w:val="subscript"/>
              </w:rPr>
              <w:t>G</w:t>
            </w:r>
          </w:p>
          <w:p w:rsidR="002114E0" w:rsidRPr="00C53D86" w:rsidRDefault="00E678BF">
            <w:pPr>
              <w:widowControl/>
              <w:topLinePunct/>
              <w:jc w:val="center"/>
              <w:textAlignment w:val="top"/>
              <w:rPr>
                <w:rFonts w:ascii="Times New Roman" w:hAnsi="Times New Roman" w:cs="Times New Roman"/>
                <w:color w:val="000000" w:themeColor="text1"/>
                <w:sz w:val="18"/>
                <w:szCs w:val="20"/>
                <w:vertAlign w:val="subscript"/>
              </w:rPr>
            </w:pPr>
            <w:r w:rsidRPr="00C53D86">
              <w:rPr>
                <w:rFonts w:ascii="Times New Roman" w:hAnsi="Times New Roman" w:cs="Times New Roman"/>
                <w:color w:val="000000" w:themeColor="text1"/>
                <w:sz w:val="18"/>
                <w:szCs w:val="20"/>
                <w:lang w:bidi="ar"/>
              </w:rPr>
              <w:t>(kN</w:t>
            </w:r>
            <w:r w:rsidRPr="00C53D86">
              <w:rPr>
                <w:rFonts w:ascii="Times New Roman" w:hAnsi="Times New Roman" w:cs="Times New Roman"/>
                <w:color w:val="000000" w:themeColor="text1"/>
                <w:sz w:val="18"/>
                <w:szCs w:val="20"/>
              </w:rPr>
              <w:t>·m</w:t>
            </w:r>
            <w:r w:rsidRPr="00C53D86">
              <w:rPr>
                <w:rFonts w:ascii="Times New Roman" w:hAnsi="Times New Roman" w:cs="Times New Roman"/>
                <w:color w:val="000000" w:themeColor="text1"/>
                <w:sz w:val="18"/>
                <w:szCs w:val="20"/>
                <w:lang w:bidi="ar"/>
              </w:rPr>
              <w:t>/m)</w:t>
            </w:r>
          </w:p>
        </w:tc>
      </w:tr>
      <w:tr w:rsidR="002114E0" w:rsidRPr="00C53D86">
        <w:trPr>
          <w:trHeight w:val="330"/>
          <w:jc w:val="center"/>
        </w:trPr>
        <w:tc>
          <w:tcPr>
            <w:tcW w:w="41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lang w:bidi="ar"/>
              </w:rPr>
              <w:t>永久护岸</w:t>
            </w:r>
          </w:p>
        </w:tc>
        <w:tc>
          <w:tcPr>
            <w:tcW w:w="69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rPr>
              <w:t>5.69</w:t>
            </w:r>
          </w:p>
        </w:tc>
        <w:tc>
          <w:tcPr>
            <w:tcW w:w="924"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69.85</w:t>
            </w:r>
          </w:p>
        </w:tc>
        <w:tc>
          <w:tcPr>
            <w:tcW w:w="1063"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63.04</w:t>
            </w:r>
          </w:p>
        </w:tc>
        <w:tc>
          <w:tcPr>
            <w:tcW w:w="924" w:type="dxa"/>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56.90</w:t>
            </w:r>
          </w:p>
        </w:tc>
        <w:tc>
          <w:tcPr>
            <w:tcW w:w="1044" w:type="dxa"/>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159.31</w:t>
            </w:r>
          </w:p>
        </w:tc>
        <w:tc>
          <w:tcPr>
            <w:tcW w:w="888" w:type="dxa"/>
            <w:shd w:val="clear" w:color="auto" w:fill="auto"/>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37.16</w:t>
            </w:r>
          </w:p>
        </w:tc>
        <w:tc>
          <w:tcPr>
            <w:tcW w:w="1049" w:type="dxa"/>
            <w:shd w:val="clear" w:color="auto" w:fill="auto"/>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133.76</w:t>
            </w:r>
          </w:p>
        </w:tc>
        <w:tc>
          <w:tcPr>
            <w:tcW w:w="888" w:type="dxa"/>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rPr>
              <w:t>26.96</w:t>
            </w:r>
          </w:p>
        </w:tc>
        <w:tc>
          <w:tcPr>
            <w:tcW w:w="1032" w:type="dxa"/>
            <w:vAlign w:val="center"/>
          </w:tcPr>
          <w:p w:rsidR="002114E0" w:rsidRPr="00C53D86" w:rsidRDefault="00E678BF">
            <w:pPr>
              <w:widowControl/>
              <w:topLinePunct/>
              <w:jc w:val="center"/>
              <w:textAlignment w:val="top"/>
              <w:rPr>
                <w:rFonts w:ascii="Times New Roman" w:hAnsi="Times New Roman" w:cs="Times New Roman"/>
                <w:color w:val="000000" w:themeColor="text1"/>
                <w:sz w:val="18"/>
                <w:szCs w:val="20"/>
              </w:rPr>
            </w:pPr>
            <w:r w:rsidRPr="00C53D86">
              <w:rPr>
                <w:rFonts w:ascii="Times New Roman" w:hAnsi="Times New Roman" w:cs="Times New Roman"/>
                <w:color w:val="000000" w:themeColor="text1"/>
                <w:sz w:val="18"/>
                <w:szCs w:val="20"/>
              </w:rPr>
              <w:t>11.42</w:t>
            </w:r>
          </w:p>
        </w:tc>
        <w:tc>
          <w:tcPr>
            <w:tcW w:w="889" w:type="dxa"/>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159.32</w:t>
            </w:r>
          </w:p>
        </w:tc>
        <w:tc>
          <w:tcPr>
            <w:tcW w:w="994" w:type="dxa"/>
            <w:vAlign w:val="center"/>
          </w:tcPr>
          <w:p w:rsidR="002114E0" w:rsidRPr="00C53D86" w:rsidRDefault="00E678BF">
            <w:pPr>
              <w:topLinePunct/>
              <w:jc w:val="center"/>
              <w:rPr>
                <w:rFonts w:ascii="Times New Roman" w:hAnsi="Times New Roman" w:cs="Times New Roman"/>
                <w:color w:val="000000" w:themeColor="text1"/>
                <w:sz w:val="18"/>
                <w:szCs w:val="20"/>
              </w:rPr>
            </w:pPr>
            <w:r w:rsidRPr="00C53D86">
              <w:rPr>
                <w:rFonts w:ascii="Times New Roman" w:hAnsi="Times New Roman" w:cs="Times New Roman" w:hint="eastAsia"/>
                <w:color w:val="000000" w:themeColor="text1"/>
                <w:sz w:val="18"/>
                <w:szCs w:val="20"/>
              </w:rPr>
              <w:t>346</w:t>
            </w:r>
            <w:r w:rsidRPr="00C53D86">
              <w:rPr>
                <w:rFonts w:ascii="Times New Roman" w:hAnsi="Times New Roman" w:cs="Times New Roman"/>
                <w:color w:val="000000" w:themeColor="text1"/>
                <w:sz w:val="18"/>
                <w:szCs w:val="20"/>
              </w:rPr>
              <w:t>.</w:t>
            </w:r>
            <w:r w:rsidRPr="00C53D86">
              <w:rPr>
                <w:rFonts w:ascii="Times New Roman" w:hAnsi="Times New Roman" w:cs="Times New Roman" w:hint="eastAsia"/>
                <w:color w:val="000000" w:themeColor="text1"/>
                <w:sz w:val="18"/>
                <w:szCs w:val="20"/>
              </w:rPr>
              <w:t>5</w:t>
            </w:r>
            <w:r w:rsidRPr="00C53D86">
              <w:rPr>
                <w:rFonts w:ascii="Times New Roman" w:hAnsi="Times New Roman" w:cs="Times New Roman"/>
                <w:color w:val="000000" w:themeColor="text1"/>
                <w:sz w:val="18"/>
                <w:szCs w:val="20"/>
              </w:rPr>
              <w:t>2</w:t>
            </w:r>
          </w:p>
        </w:tc>
      </w:tr>
    </w:tbl>
    <w:p w:rsidR="002114E0" w:rsidRPr="00C53D86" w:rsidRDefault="002114E0">
      <w:pPr>
        <w:tabs>
          <w:tab w:val="left" w:leader="middleDot" w:pos="7825"/>
        </w:tabs>
        <w:rPr>
          <w:rFonts w:ascii="Times New Roman" w:hAnsi="Times New Roman" w:cs="Times New Roman"/>
          <w:color w:val="000000" w:themeColor="text1"/>
        </w:rPr>
      </w:pPr>
    </w:p>
    <w:p w:rsidR="002114E0" w:rsidRPr="00C53D86" w:rsidRDefault="00E678BF">
      <w:pPr>
        <w:tabs>
          <w:tab w:val="left" w:leader="middleDot" w:pos="7825"/>
        </w:tabs>
        <w:rPr>
          <w:rFonts w:ascii="Times New Roman" w:hAnsi="Times New Roman" w:cs="Times New Roman"/>
          <w:color w:val="000000" w:themeColor="text1"/>
        </w:rPr>
      </w:pPr>
      <w:r w:rsidRPr="00C53D86">
        <w:rPr>
          <w:rFonts w:ascii="Times New Roman" w:hAnsi="Times New Roman" w:cs="Times New Roman"/>
          <w:noProof/>
          <w:color w:val="000000" w:themeColor="text1"/>
        </w:rPr>
        <w:drawing>
          <wp:anchor distT="0" distB="0" distL="0" distR="0" simplePos="0" relativeHeight="251663360" behindDoc="0" locked="0" layoutInCell="1" allowOverlap="1" wp14:anchorId="3F68AAC7" wp14:editId="2D6C7CAB">
            <wp:simplePos x="0" y="0"/>
            <wp:positionH relativeFrom="column">
              <wp:posOffset>342900</wp:posOffset>
            </wp:positionH>
            <wp:positionV relativeFrom="paragraph">
              <wp:posOffset>117475</wp:posOffset>
            </wp:positionV>
            <wp:extent cx="502920" cy="258445"/>
            <wp:effectExtent l="0" t="0" r="0" b="635"/>
            <wp:wrapSquare wrapText="bothSides"/>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6"/>
                    <a:srcRect l="6025" t="33777" r="74175" b="13281"/>
                    <a:stretch>
                      <a:fillRect/>
                    </a:stretch>
                  </pic:blipFill>
                  <pic:spPr>
                    <a:xfrm>
                      <a:off x="0" y="0"/>
                      <a:ext cx="502920" cy="258445"/>
                    </a:xfrm>
                    <a:prstGeom prst="rect">
                      <a:avLst/>
                    </a:prstGeom>
                    <a:ln>
                      <a:noFill/>
                    </a:ln>
                  </pic:spPr>
                </pic:pic>
              </a:graphicData>
            </a:graphic>
          </wp:anchor>
        </w:drawing>
      </w:r>
    </w:p>
    <w:p w:rsidR="002114E0" w:rsidRPr="00C53D86" w:rsidRDefault="00E678BF">
      <w:pPr>
        <w:tabs>
          <w:tab w:val="left" w:leader="middleDot" w:pos="7825"/>
        </w:tabs>
        <w:jc w:val="left"/>
        <w:rPr>
          <w:rFonts w:ascii="Times New Roman" w:hAnsi="Times New Roman" w:cs="Times New Roman"/>
          <w:color w:val="000000" w:themeColor="text1"/>
        </w:rPr>
      </w:pPr>
      <w:r w:rsidRPr="00C53D86">
        <w:rPr>
          <w:rFonts w:ascii="Times New Roman" w:hAnsi="Times New Roman" w:cs="Times New Roman"/>
          <w:color w:val="000000" w:themeColor="text1"/>
        </w:rPr>
        <w:t>左式</w:t>
      </w:r>
      <w:r w:rsidRPr="00C53D86">
        <w:rPr>
          <w:rFonts w:ascii="Times New Roman" w:hAnsi="Times New Roman" w:cs="Times New Roman"/>
          <w:color w:val="000000" w:themeColor="text1"/>
        </w:rPr>
        <w:t>=          =</w:t>
      </w:r>
      <w:r w:rsidRPr="00C53D86">
        <w:rPr>
          <w:rFonts w:ascii="Times New Roman" w:hAnsi="Times New Roman" w:cs="Times New Roman" w:hint="eastAsia"/>
          <w:color w:val="000000" w:themeColor="text1"/>
        </w:rPr>
        <w:t>90.81</w:t>
      </w:r>
      <w:r w:rsidRPr="00C53D86">
        <w:rPr>
          <w:rFonts w:ascii="Times New Roman" w:hAnsi="Times New Roman" w:cs="Times New Roman"/>
          <w:color w:val="000000" w:themeColor="text1"/>
          <w:lang w:bidi="ar"/>
        </w:rPr>
        <w:t>kN/m</w:t>
      </w:r>
      <w:r w:rsidRPr="00C53D86">
        <w:rPr>
          <w:rFonts w:ascii="Times New Roman" w:hAnsi="Times New Roman" w:cs="Times New Roman"/>
          <w:color w:val="000000" w:themeColor="text1"/>
        </w:rPr>
        <w:t>，</w:t>
      </w:r>
    </w:p>
    <w:tbl>
      <w:tblPr>
        <w:tblW w:w="7733" w:type="dxa"/>
        <w:tblInd w:w="96" w:type="dxa"/>
        <w:tblLook w:val="04A0" w:firstRow="1" w:lastRow="0" w:firstColumn="1" w:lastColumn="0" w:noHBand="0" w:noVBand="1"/>
      </w:tblPr>
      <w:tblGrid>
        <w:gridCol w:w="7733"/>
      </w:tblGrid>
      <w:tr w:rsidR="00C53D86" w:rsidRPr="00C53D86">
        <w:trPr>
          <w:trHeight w:val="360"/>
        </w:trPr>
        <w:tc>
          <w:tcPr>
            <w:tcW w:w="7733" w:type="dxa"/>
            <w:tcBorders>
              <w:top w:val="nil"/>
              <w:left w:val="nil"/>
              <w:bottom w:val="nil"/>
              <w:right w:val="nil"/>
            </w:tcBorders>
            <w:shd w:val="clear" w:color="auto" w:fill="auto"/>
            <w:noWrap/>
            <w:vAlign w:val="center"/>
          </w:tcPr>
          <w:p w:rsidR="002114E0" w:rsidRPr="00C53D86" w:rsidRDefault="00E678BF">
            <w:pPr>
              <w:pStyle w:val="jia"/>
              <w:ind w:firstLineChars="0" w:firstLine="0"/>
              <w:jc w:val="left"/>
              <w:rPr>
                <w:rFonts w:ascii="Times New Roman" w:eastAsia="宋体" w:hAnsi="Times New Roman" w:cs="Times New Roman"/>
                <w:color w:val="000000" w:themeColor="text1"/>
                <w:szCs w:val="24"/>
              </w:rPr>
            </w:pPr>
            <w:r w:rsidRPr="00C53D86">
              <w:rPr>
                <w:rFonts w:ascii="Times New Roman" w:hAnsi="Times New Roman" w:cs="Times New Roman" w:hint="eastAsia"/>
                <w:color w:val="000000" w:themeColor="text1"/>
              </w:rPr>
              <w:t>右式</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γ</w:t>
            </w:r>
            <w:r w:rsidRPr="00C53D86">
              <w:rPr>
                <w:rFonts w:ascii="Times New Roman" w:hAnsi="Times New Roman" w:cs="Times New Roman" w:hint="eastAsia"/>
                <w:color w:val="000000" w:themeColor="text1"/>
                <w:vertAlign w:val="subscript"/>
              </w:rPr>
              <w:t>G</w:t>
            </w:r>
            <w:r w:rsidRPr="00C53D86">
              <w:rPr>
                <w:rFonts w:ascii="Times New Roman" w:hAnsi="Times New Roman" w:cs="Times New Roman" w:hint="eastAsia"/>
                <w:color w:val="000000" w:themeColor="text1"/>
              </w:rPr>
              <w:t>*G+Pv-</w:t>
            </w:r>
            <w:r w:rsidRPr="00C53D86">
              <w:rPr>
                <w:rFonts w:ascii="Times New Roman" w:hAnsi="Times New Roman" w:cs="Times New Roman" w:hint="eastAsia"/>
                <w:color w:val="000000" w:themeColor="text1"/>
              </w:rPr>
              <w:t>γ</w:t>
            </w:r>
            <w:r w:rsidRPr="00C53D86">
              <w:rPr>
                <w:rFonts w:ascii="Times New Roman" w:hAnsi="Times New Roman" w:cs="Times New Roman" w:hint="eastAsia"/>
                <w:color w:val="000000" w:themeColor="text1"/>
                <w:vertAlign w:val="subscript"/>
              </w:rPr>
              <w:t>u</w:t>
            </w:r>
            <w:r w:rsidRPr="00C53D86">
              <w:rPr>
                <w:rFonts w:ascii="Times New Roman" w:hAnsi="Times New Roman" w:cs="Times New Roman" w:hint="eastAsia"/>
                <w:color w:val="000000" w:themeColor="text1"/>
              </w:rPr>
              <w:t>*Pu)*f+</w:t>
            </w:r>
            <w:r w:rsidRPr="00C53D86">
              <w:rPr>
                <w:rFonts w:ascii="Times New Roman" w:hAnsi="Times New Roman" w:cs="Times New Roman" w:hint="eastAsia"/>
                <w:color w:val="000000" w:themeColor="text1"/>
              </w:rPr>
              <w:t>γ</w:t>
            </w:r>
            <w:r w:rsidRPr="00C53D86">
              <w:rPr>
                <w:rFonts w:ascii="Times New Roman" w:hAnsi="Times New Roman" w:cs="Times New Roman" w:hint="eastAsia"/>
                <w:color w:val="000000" w:themeColor="text1"/>
                <w:vertAlign w:val="subscript"/>
              </w:rPr>
              <w:t>E</w:t>
            </w:r>
            <w:r w:rsidRPr="00C53D86">
              <w:rPr>
                <w:rFonts w:ascii="Times New Roman" w:hAnsi="Times New Roman" w:cs="Times New Roman" w:hint="eastAsia"/>
                <w:color w:val="000000" w:themeColor="text1"/>
              </w:rPr>
              <w:t>*E)/</w:t>
            </w:r>
            <w:r w:rsidRPr="00C53D86">
              <w:rPr>
                <w:rFonts w:ascii="Times New Roman" w:hAnsi="Times New Roman" w:cs="Times New Roman" w:hint="eastAsia"/>
                <w:color w:val="000000" w:themeColor="text1"/>
              </w:rPr>
              <w:t>γ</w:t>
            </w:r>
            <w:r w:rsidRPr="00C53D86">
              <w:rPr>
                <w:rFonts w:ascii="Times New Roman" w:hAnsi="Times New Roman" w:cs="Times New Roman" w:hint="eastAsia"/>
                <w:color w:val="000000" w:themeColor="text1"/>
                <w:vertAlign w:val="subscript"/>
              </w:rPr>
              <w:t>d</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103.72</w:t>
            </w:r>
            <w:r w:rsidRPr="00C53D86">
              <w:rPr>
                <w:rFonts w:ascii="Times New Roman" w:hAnsi="Times New Roman" w:cs="Times New Roman"/>
                <w:color w:val="000000" w:themeColor="text1"/>
                <w:lang w:bidi="ar"/>
              </w:rPr>
              <w:t>kN/m</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满足抗滑稳定要求；</w:t>
            </w:r>
            <w:r w:rsidRPr="00C53D86">
              <w:rPr>
                <w:rFonts w:ascii="Times New Roman" w:hAnsi="Times New Roman" w:cs="Times New Roman"/>
                <w:color w:val="000000" w:themeColor="text1"/>
              </w:rPr>
              <w:t xml:space="preserve"> </w:t>
            </w:r>
          </w:p>
        </w:tc>
      </w:tr>
    </w:tbl>
    <w:p w:rsidR="002114E0" w:rsidRPr="00C53D86" w:rsidRDefault="00E678BF">
      <w:pPr>
        <w:tabs>
          <w:tab w:val="left" w:leader="middleDot" w:pos="7825"/>
        </w:tabs>
        <w:jc w:val="left"/>
        <w:rPr>
          <w:rFonts w:ascii="Times New Roman" w:hAnsi="Times New Roman" w:cs="Times New Roman"/>
          <w:color w:val="000000" w:themeColor="text1"/>
        </w:rPr>
      </w:pPr>
      <w:r w:rsidRPr="00C53D86">
        <w:rPr>
          <w:rFonts w:ascii="Times New Roman" w:hAnsi="Times New Roman" w:cs="Times New Roman"/>
          <w:noProof/>
          <w:color w:val="000000" w:themeColor="text1"/>
        </w:rPr>
        <w:drawing>
          <wp:anchor distT="0" distB="0" distL="0" distR="0" simplePos="0" relativeHeight="251664384" behindDoc="0" locked="0" layoutInCell="1" allowOverlap="1" wp14:anchorId="35F786EF" wp14:editId="74005E5B">
            <wp:simplePos x="0" y="0"/>
            <wp:positionH relativeFrom="column">
              <wp:posOffset>431800</wp:posOffset>
            </wp:positionH>
            <wp:positionV relativeFrom="paragraph">
              <wp:posOffset>107315</wp:posOffset>
            </wp:positionV>
            <wp:extent cx="1517015" cy="269240"/>
            <wp:effectExtent l="0" t="0" r="6985" b="5080"/>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9"/>
                    <a:srcRect t="20565" r="52258" b="24328"/>
                    <a:stretch>
                      <a:fillRect/>
                    </a:stretch>
                  </pic:blipFill>
                  <pic:spPr>
                    <a:xfrm>
                      <a:off x="0" y="0"/>
                      <a:ext cx="1517015" cy="269240"/>
                    </a:xfrm>
                    <a:prstGeom prst="rect">
                      <a:avLst/>
                    </a:prstGeom>
                  </pic:spPr>
                </pic:pic>
              </a:graphicData>
            </a:graphic>
          </wp:anchor>
        </w:drawing>
      </w:r>
      <w:r w:rsidRPr="00C53D86">
        <w:rPr>
          <w:rFonts w:ascii="Times New Roman" w:hAnsi="Times New Roman" w:cs="Times New Roman"/>
          <w:color w:val="000000" w:themeColor="text1"/>
        </w:rPr>
        <w:t xml:space="preserve">                   </w:t>
      </w:r>
    </w:p>
    <w:p w:rsidR="002114E0" w:rsidRPr="00C53D86" w:rsidRDefault="00E678BF">
      <w:pPr>
        <w:pStyle w:val="jia"/>
        <w:ind w:firstLineChars="0" w:firstLine="0"/>
        <w:jc w:val="left"/>
        <w:rPr>
          <w:rFonts w:ascii="Times New Roman" w:hAnsi="Times New Roman" w:cs="Times New Roman"/>
          <w:color w:val="000000" w:themeColor="text1"/>
        </w:rPr>
      </w:pPr>
      <w:r w:rsidRPr="00C53D86">
        <w:rPr>
          <w:rFonts w:ascii="Times New Roman" w:hAnsi="Times New Roman" w:cs="Times New Roman"/>
          <w:color w:val="000000" w:themeColor="text1"/>
        </w:rPr>
        <w:t>左式</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 xml:space="preserve"> </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241.26</w:t>
      </w:r>
      <w:r w:rsidRPr="00C53D86">
        <w:rPr>
          <w:rFonts w:ascii="Times New Roman" w:hAnsi="Times New Roman" w:cs="Times New Roman"/>
          <w:color w:val="000000" w:themeColor="text1"/>
          <w:lang w:bidi="ar"/>
        </w:rPr>
        <w:t>kN</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lang w:bidi="ar"/>
        </w:rPr>
        <w:t>/m</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 xml:space="preserve">                                                             </w:t>
      </w:r>
    </w:p>
    <w:tbl>
      <w:tblPr>
        <w:tblW w:w="8813" w:type="dxa"/>
        <w:tblInd w:w="96" w:type="dxa"/>
        <w:tblLook w:val="04A0" w:firstRow="1" w:lastRow="0" w:firstColumn="1" w:lastColumn="0" w:noHBand="0" w:noVBand="1"/>
      </w:tblPr>
      <w:tblGrid>
        <w:gridCol w:w="8813"/>
      </w:tblGrid>
      <w:tr w:rsidR="00C53D86" w:rsidRPr="00C53D86">
        <w:trPr>
          <w:trHeight w:val="360"/>
        </w:trPr>
        <w:tc>
          <w:tcPr>
            <w:tcW w:w="8813" w:type="dxa"/>
            <w:tcBorders>
              <w:top w:val="nil"/>
              <w:left w:val="nil"/>
              <w:bottom w:val="nil"/>
              <w:right w:val="nil"/>
            </w:tcBorders>
            <w:shd w:val="clear" w:color="auto" w:fill="auto"/>
            <w:noWrap/>
            <w:vAlign w:val="center"/>
          </w:tcPr>
          <w:p w:rsidR="002114E0" w:rsidRPr="00C53D86" w:rsidRDefault="00E678BF">
            <w:pPr>
              <w:pStyle w:val="jia"/>
              <w:ind w:firstLineChars="0" w:firstLine="0"/>
              <w:jc w:val="left"/>
              <w:rPr>
                <w:rFonts w:ascii="Times New Roman" w:eastAsia="宋体" w:hAnsi="Times New Roman" w:cs="Times New Roman"/>
                <w:color w:val="000000" w:themeColor="text1"/>
                <w:szCs w:val="24"/>
              </w:rPr>
            </w:pPr>
            <w:r w:rsidRPr="00C53D86">
              <w:rPr>
                <w:rFonts w:ascii="Times New Roman" w:hAnsi="Times New Roman" w:cs="Times New Roman"/>
                <w:color w:val="000000" w:themeColor="text1"/>
              </w:rPr>
              <w:t>右式</w:t>
            </w:r>
            <w:r w:rsidRPr="00C53D86">
              <w:rPr>
                <w:rFonts w:ascii="Times New Roman" w:hAnsi="Times New Roman" w:cs="Times New Roman"/>
                <w:color w:val="000000" w:themeColor="text1"/>
              </w:rPr>
              <w:t>=</w:t>
            </w:r>
            <w:r w:rsidRPr="00C53D86">
              <w:rPr>
                <w:rFonts w:ascii="Times New Roman" w:eastAsia="宋体" w:hAnsi="Times New Roman" w:cs="Times New Roman"/>
                <w:color w:val="000000" w:themeColor="text1"/>
                <w:szCs w:val="24"/>
                <w:lang w:bidi="ar"/>
              </w:rPr>
              <w:t>(γ</w:t>
            </w:r>
            <w:r w:rsidRPr="00C53D86">
              <w:rPr>
                <w:rFonts w:ascii="Times New Roman" w:eastAsia="宋体" w:hAnsi="Times New Roman" w:cs="Times New Roman"/>
                <w:color w:val="000000" w:themeColor="text1"/>
                <w:szCs w:val="24"/>
                <w:vertAlign w:val="subscript"/>
                <w:lang w:bidi="ar"/>
              </w:rPr>
              <w:t>G</w:t>
            </w:r>
            <w:r w:rsidRPr="00C53D86">
              <w:rPr>
                <w:rFonts w:ascii="Times New Roman" w:eastAsia="宋体" w:hAnsi="Times New Roman" w:cs="Times New Roman"/>
                <w:color w:val="000000" w:themeColor="text1"/>
                <w:szCs w:val="24"/>
                <w:lang w:bidi="ar"/>
              </w:rPr>
              <w:t>*M</w:t>
            </w:r>
            <w:r w:rsidRPr="00C53D86">
              <w:rPr>
                <w:rFonts w:ascii="Times New Roman" w:eastAsia="宋体" w:hAnsi="Times New Roman" w:cs="Times New Roman"/>
                <w:color w:val="000000" w:themeColor="text1"/>
                <w:szCs w:val="24"/>
                <w:vertAlign w:val="subscript"/>
                <w:lang w:bidi="ar"/>
              </w:rPr>
              <w:t>G</w:t>
            </w:r>
            <w:r w:rsidRPr="00C53D86">
              <w:rPr>
                <w:rFonts w:ascii="Times New Roman" w:eastAsia="宋体" w:hAnsi="Times New Roman" w:cs="Times New Roman"/>
                <w:color w:val="000000" w:themeColor="text1"/>
                <w:szCs w:val="24"/>
                <w:lang w:bidi="ar"/>
              </w:rPr>
              <w:t>+M</w:t>
            </w:r>
            <w:r w:rsidRPr="00C53D86">
              <w:rPr>
                <w:rFonts w:ascii="Times New Roman" w:eastAsia="宋体" w:hAnsi="Times New Roman" w:cs="Times New Roman"/>
                <w:color w:val="000000" w:themeColor="text1"/>
                <w:szCs w:val="24"/>
                <w:vertAlign w:val="subscript"/>
                <w:lang w:bidi="ar"/>
              </w:rPr>
              <w:t>pv</w:t>
            </w:r>
            <w:r w:rsidRPr="00C53D86">
              <w:rPr>
                <w:rFonts w:ascii="Times New Roman" w:eastAsia="宋体" w:hAnsi="Times New Roman" w:cs="Times New Roman"/>
                <w:color w:val="000000" w:themeColor="text1"/>
                <w:szCs w:val="24"/>
                <w:lang w:bidi="ar"/>
              </w:rPr>
              <w:t>+γ</w:t>
            </w:r>
            <w:r w:rsidRPr="00C53D86">
              <w:rPr>
                <w:rFonts w:ascii="Times New Roman" w:eastAsia="宋体" w:hAnsi="Times New Roman" w:cs="Times New Roman"/>
                <w:color w:val="000000" w:themeColor="text1"/>
                <w:szCs w:val="24"/>
                <w:vertAlign w:val="subscript"/>
                <w:lang w:bidi="ar"/>
              </w:rPr>
              <w:t>E</w:t>
            </w:r>
            <w:r w:rsidRPr="00C53D86">
              <w:rPr>
                <w:rFonts w:ascii="Times New Roman" w:eastAsia="宋体" w:hAnsi="Times New Roman" w:cs="Times New Roman"/>
                <w:color w:val="000000" w:themeColor="text1"/>
                <w:szCs w:val="24"/>
                <w:lang w:bidi="ar"/>
              </w:rPr>
              <w:t>*M</w:t>
            </w:r>
            <w:r w:rsidRPr="00C53D86">
              <w:rPr>
                <w:rFonts w:ascii="Times New Roman" w:eastAsia="宋体" w:hAnsi="Times New Roman" w:cs="Times New Roman"/>
                <w:color w:val="000000" w:themeColor="text1"/>
                <w:szCs w:val="24"/>
                <w:vertAlign w:val="subscript"/>
                <w:lang w:bidi="ar"/>
              </w:rPr>
              <w:t>E</w:t>
            </w:r>
            <w:r w:rsidRPr="00C53D86">
              <w:rPr>
                <w:rFonts w:ascii="Times New Roman" w:eastAsia="宋体" w:hAnsi="Times New Roman" w:cs="Times New Roman"/>
                <w:color w:val="000000" w:themeColor="text1"/>
                <w:szCs w:val="24"/>
                <w:lang w:bidi="ar"/>
              </w:rPr>
              <w:t>)/γ</w:t>
            </w:r>
            <w:r w:rsidRPr="00C53D86">
              <w:rPr>
                <w:rFonts w:ascii="Times New Roman" w:eastAsia="宋体" w:hAnsi="Times New Roman" w:cs="Times New Roman"/>
                <w:color w:val="000000" w:themeColor="text1"/>
                <w:szCs w:val="24"/>
                <w:vertAlign w:val="subscript"/>
                <w:lang w:bidi="ar"/>
              </w:rPr>
              <w:t>d</w:t>
            </w:r>
            <w:r w:rsidRPr="00C53D86">
              <w:rPr>
                <w:rFonts w:ascii="Times New Roman" w:hAnsi="Times New Roman" w:cs="Times New Roman"/>
                <w:color w:val="000000" w:themeColor="text1"/>
              </w:rPr>
              <w:t xml:space="preserve"> =</w:t>
            </w:r>
            <w:r w:rsidRPr="00C53D86">
              <w:rPr>
                <w:rFonts w:ascii="Times New Roman" w:hAnsi="Times New Roman" w:cs="Times New Roman" w:hint="eastAsia"/>
                <w:color w:val="000000" w:themeColor="text1"/>
              </w:rPr>
              <w:t>393.36</w:t>
            </w:r>
            <w:r w:rsidRPr="00C53D86">
              <w:rPr>
                <w:rFonts w:ascii="Times New Roman" w:hAnsi="Times New Roman" w:cs="Times New Roman"/>
                <w:color w:val="000000" w:themeColor="text1"/>
                <w:lang w:bidi="ar"/>
              </w:rPr>
              <w:t>kN</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lang w:bidi="ar"/>
              </w:rPr>
              <w:t>/m</w:t>
            </w: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rPr>
              <w:t>满足抗倾覆稳定要求。</w:t>
            </w:r>
          </w:p>
        </w:tc>
      </w:tr>
    </w:tbl>
    <w:p w:rsidR="002114E0" w:rsidRPr="00C53D86" w:rsidRDefault="00E678BF">
      <w:pPr>
        <w:pStyle w:val="jia"/>
        <w:ind w:firstLineChars="0" w:firstLine="0"/>
        <w:jc w:val="left"/>
        <w:rPr>
          <w:rFonts w:ascii="Times New Roman" w:hAnsi="Times New Roman" w:cs="Times New Roman"/>
          <w:color w:val="000000" w:themeColor="text1"/>
        </w:rPr>
      </w:pPr>
      <w:bookmarkStart w:id="19" w:name="_Toc28342"/>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2</w:t>
      </w:r>
      <w:r w:rsidRPr="00C53D86">
        <w:rPr>
          <w:rFonts w:ascii="Times New Roman" w:hAnsi="Times New Roman" w:cs="Times New Roman"/>
          <w:color w:val="000000" w:themeColor="text1"/>
        </w:rPr>
        <w:t>）地基承载力验算</w:t>
      </w:r>
    </w:p>
    <w:p w:rsidR="002114E0" w:rsidRPr="00C53D86" w:rsidRDefault="00E678BF">
      <w:pPr>
        <w:pStyle w:val="jia"/>
        <w:ind w:firstLineChars="0" w:firstLine="0"/>
        <w:jc w:val="left"/>
        <w:rPr>
          <w:rFonts w:ascii="Times New Roman" w:hAnsi="Times New Roman" w:cs="Times New Roman"/>
          <w:color w:val="000000" w:themeColor="text1"/>
        </w:rPr>
      </w:pPr>
      <w:r w:rsidRPr="00C53D86">
        <w:rPr>
          <w:rFonts w:ascii="Times New Roman" w:hAnsi="Times New Roman" w:cs="Times New Roman"/>
          <w:color w:val="000000" w:themeColor="text1"/>
        </w:rPr>
        <w:t>当</w:t>
      </w:r>
      <w:r w:rsidRPr="00C53D86">
        <w:rPr>
          <w:rFonts w:ascii="Times New Roman" w:hAnsi="Times New Roman" w:cs="Times New Roman"/>
          <w:color w:val="000000" w:themeColor="text1"/>
        </w:rPr>
        <w:t>ξ≥B/3</w:t>
      </w:r>
      <w:r w:rsidRPr="00C53D86">
        <w:rPr>
          <w:rFonts w:ascii="Times New Roman" w:hAnsi="Times New Roman" w:cs="Times New Roman"/>
          <w:color w:val="000000" w:themeColor="text1"/>
        </w:rPr>
        <w:t>时：</w:t>
      </w:r>
    </w:p>
    <w:p w:rsidR="002114E0" w:rsidRPr="00C53D86" w:rsidRDefault="00E678BF">
      <w:pPr>
        <w:ind w:left="586"/>
        <w:rPr>
          <w:rFonts w:ascii="Times New Roman" w:hAnsi="Times New Roman"/>
          <w:color w:val="000000" w:themeColor="text1"/>
        </w:rPr>
      </w:pPr>
      <w:r w:rsidRPr="00C53D86">
        <w:rPr>
          <w:rFonts w:ascii="Times New Roman" w:hAnsi="Times New Roman"/>
          <w:color w:val="000000" w:themeColor="text1"/>
        </w:rPr>
        <w:object w:dxaOrig="2429" w:dyaOrig="699">
          <v:shape id="_x0000_i1037" type="#_x0000_t75" style="width:121.45pt;height:34.95pt" o:ole="">
            <v:imagedata r:id="rId47" o:title=""/>
          </v:shape>
          <o:OLEObject Type="Embed" ProgID="Equation.3" ShapeID="_x0000_i1037" DrawAspect="Content" ObjectID="_1805811246" r:id="rId48"/>
        </w:object>
      </w:r>
      <w:r w:rsidRPr="00C53D86">
        <w:rPr>
          <w:rFonts w:ascii="Times New Roman" w:hAnsi="Times New Roman"/>
          <w:color w:val="000000" w:themeColor="text1"/>
        </w:rPr>
        <w:t>；</w:t>
      </w:r>
      <w:r w:rsidRPr="00C53D86">
        <w:rPr>
          <w:rFonts w:ascii="Times New Roman" w:hAnsi="Times New Roman"/>
          <w:color w:val="000000" w:themeColor="text1"/>
        </w:rPr>
        <w:object w:dxaOrig="1333" w:dyaOrig="677">
          <v:shape id="_x0000_i1038" type="#_x0000_t75" style="width:66.1pt;height:33.85pt" o:ole="">
            <v:imagedata r:id="rId49" o:title=""/>
          </v:shape>
          <o:OLEObject Type="Embed" ProgID="Equation.3" ShapeID="_x0000_i1038" DrawAspect="Content" ObjectID="_1805811247" r:id="rId50"/>
        </w:object>
      </w:r>
      <w:r w:rsidRPr="00C53D86">
        <w:rPr>
          <w:rFonts w:ascii="Times New Roman" w:hAnsi="Times New Roman"/>
          <w:color w:val="000000" w:themeColor="text1"/>
        </w:rPr>
        <w:t>；</w:t>
      </w:r>
      <w:r w:rsidRPr="00C53D86">
        <w:rPr>
          <w:rFonts w:ascii="Times New Roman" w:hAnsi="Times New Roman"/>
          <w:color w:val="000000" w:themeColor="text1"/>
        </w:rPr>
        <w:object w:dxaOrig="1333" w:dyaOrig="677">
          <v:shape id="_x0000_i1039" type="#_x0000_t75" style="width:66.1pt;height:33.85pt" o:ole="">
            <v:imagedata r:id="rId51" o:title=""/>
          </v:shape>
          <o:OLEObject Type="Embed" ProgID="Equation.3" ShapeID="_x0000_i1039" DrawAspect="Content" ObjectID="_1805811248" r:id="rId52"/>
        </w:object>
      </w:r>
    </w:p>
    <w:p w:rsidR="002114E0" w:rsidRPr="00C53D86" w:rsidRDefault="00E678BF">
      <w:pPr>
        <w:pStyle w:val="jia"/>
        <w:ind w:firstLineChars="0" w:firstLine="0"/>
        <w:jc w:val="left"/>
        <w:rPr>
          <w:rFonts w:ascii="Times New Roman" w:hAnsi="Times New Roman" w:cs="Times New Roman"/>
          <w:color w:val="000000" w:themeColor="text1"/>
        </w:rPr>
      </w:pPr>
      <w:r w:rsidRPr="00C53D86">
        <w:rPr>
          <w:rFonts w:ascii="Times New Roman" w:hAnsi="Times New Roman" w:cs="Times New Roman"/>
          <w:color w:val="000000" w:themeColor="text1"/>
        </w:rPr>
        <w:t>当</w:t>
      </w:r>
      <w:r w:rsidRPr="00C53D86">
        <w:rPr>
          <w:rFonts w:ascii="Times New Roman" w:hAnsi="Times New Roman" w:cs="Times New Roman"/>
          <w:color w:val="000000" w:themeColor="text1"/>
        </w:rPr>
        <w:t>ξ</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B/3</w:t>
      </w:r>
      <w:r w:rsidRPr="00C53D86">
        <w:rPr>
          <w:rFonts w:ascii="Times New Roman" w:hAnsi="Times New Roman" w:cs="Times New Roman"/>
          <w:color w:val="000000" w:themeColor="text1"/>
        </w:rPr>
        <w:t>时：</w:t>
      </w:r>
    </w:p>
    <w:p w:rsidR="002114E0" w:rsidRPr="00C53D86" w:rsidRDefault="00E678BF">
      <w:pPr>
        <w:ind w:left="586"/>
        <w:rPr>
          <w:rFonts w:ascii="Times New Roman" w:hAnsi="Times New Roman"/>
          <w:color w:val="000000" w:themeColor="text1"/>
        </w:rPr>
      </w:pPr>
      <w:r w:rsidRPr="00C53D86">
        <w:rPr>
          <w:rFonts w:ascii="Times New Roman" w:hAnsi="Times New Roman"/>
          <w:color w:val="000000" w:themeColor="text1"/>
        </w:rPr>
        <w:object w:dxaOrig="1300" w:dyaOrig="677">
          <v:shape id="_x0000_i1040" type="#_x0000_t75" style="width:65pt;height:33.85pt" o:ole="">
            <v:imagedata r:id="rId53" o:title=""/>
          </v:shape>
          <o:OLEObject Type="Embed" ProgID="Equation.3" ShapeID="_x0000_i1040" DrawAspect="Content" ObjectID="_1805811249" r:id="rId54"/>
        </w:object>
      </w:r>
      <w:r w:rsidRPr="00C53D86">
        <w:rPr>
          <w:rFonts w:ascii="Times New Roman" w:hAnsi="Times New Roman"/>
          <w:color w:val="000000" w:themeColor="text1"/>
        </w:rPr>
        <w:t>；</w:t>
      </w:r>
      <w:r w:rsidRPr="00C53D86">
        <w:rPr>
          <w:rFonts w:ascii="Times New Roman" w:hAnsi="Times New Roman"/>
          <w:color w:val="000000" w:themeColor="text1"/>
        </w:rPr>
        <w:object w:dxaOrig="731" w:dyaOrig="376">
          <v:shape id="_x0000_i1041" type="#_x0000_t75" style="width:36.55pt;height:18.8pt" o:ole="">
            <v:imagedata r:id="rId55" o:title=""/>
          </v:shape>
          <o:OLEObject Type="Embed" ProgID="Equation.3" ShapeID="_x0000_i1041" DrawAspect="Content" ObjectID="_1805811250" r:id="rId56"/>
        </w:object>
      </w:r>
    </w:p>
    <w:p w:rsidR="002114E0" w:rsidRPr="00C53D86" w:rsidRDefault="00E678BF">
      <w:pPr>
        <w:pStyle w:val="jia"/>
        <w:ind w:firstLineChars="0" w:firstLine="0"/>
        <w:jc w:val="left"/>
        <w:rPr>
          <w:rFonts w:ascii="Times New Roman" w:hAnsi="Times New Roman" w:cs="Times New Roman"/>
          <w:color w:val="000000" w:themeColor="text1"/>
        </w:rPr>
      </w:pPr>
      <w:r w:rsidRPr="00C53D86">
        <w:rPr>
          <w:rFonts w:ascii="Times New Roman" w:hAnsi="Times New Roman" w:cs="Times New Roman"/>
          <w:color w:val="000000" w:themeColor="text1"/>
        </w:rPr>
        <w:t>式中：</w:t>
      </w:r>
    </w:p>
    <w:p w:rsidR="002114E0" w:rsidRPr="00C53D86" w:rsidRDefault="00E678BF">
      <w:pPr>
        <w:pStyle w:val="jia"/>
        <w:ind w:firstLine="560"/>
        <w:jc w:val="left"/>
        <w:rPr>
          <w:rFonts w:ascii="Times New Roman" w:hAnsi="Times New Roman" w:cs="Times New Roman"/>
          <w:color w:val="000000" w:themeColor="text1"/>
        </w:rPr>
      </w:pPr>
      <w:r w:rsidRPr="00C53D86">
        <w:rPr>
          <w:rFonts w:ascii="Times New Roman" w:hAnsi="Times New Roman"/>
          <w:i/>
          <w:color w:val="000000" w:themeColor="text1"/>
          <w:sz w:val="28"/>
        </w:rPr>
        <w:t>σ</w:t>
      </w:r>
      <w:r w:rsidRPr="00C53D86">
        <w:rPr>
          <w:rFonts w:ascii="Times New Roman" w:hAnsi="Times New Roman"/>
          <w:color w:val="000000" w:themeColor="text1"/>
          <w:sz w:val="28"/>
          <w:vertAlign w:val="subscript"/>
        </w:rPr>
        <w:t>max</w:t>
      </w:r>
      <w:r w:rsidRPr="00C53D86">
        <w:rPr>
          <w:rFonts w:ascii="Times New Roman" w:hAnsi="Times New Roman"/>
          <w:color w:val="000000" w:themeColor="text1"/>
          <w:sz w:val="28"/>
        </w:rPr>
        <w:t>、</w:t>
      </w:r>
      <w:r w:rsidRPr="00C53D86">
        <w:rPr>
          <w:rFonts w:ascii="Times New Roman" w:hAnsi="Times New Roman"/>
          <w:i/>
          <w:color w:val="000000" w:themeColor="text1"/>
          <w:sz w:val="28"/>
        </w:rPr>
        <w:t>σ</w:t>
      </w:r>
      <w:r w:rsidRPr="00C53D86">
        <w:rPr>
          <w:rFonts w:ascii="Times New Roman" w:hAnsi="Times New Roman"/>
          <w:color w:val="000000" w:themeColor="text1"/>
          <w:sz w:val="28"/>
          <w:vertAlign w:val="subscript"/>
        </w:rPr>
        <w:t>min</w:t>
      </w:r>
      <w:r w:rsidRPr="00C53D86">
        <w:rPr>
          <w:rFonts w:ascii="Times New Roman" w:hAnsi="Times New Roman"/>
          <w:color w:val="000000" w:themeColor="text1"/>
          <w:sz w:val="28"/>
        </w:rPr>
        <w:t>——</w:t>
      </w:r>
      <w:r w:rsidRPr="00C53D86">
        <w:rPr>
          <w:rFonts w:ascii="Times New Roman" w:hAnsi="Times New Roman" w:cs="Times New Roman"/>
          <w:color w:val="000000" w:themeColor="text1"/>
        </w:rPr>
        <w:t>分别作用在抛石基床顶面的最大和最小应力标准值（</w:t>
      </w:r>
      <w:r w:rsidRPr="00C53D86">
        <w:rPr>
          <w:rFonts w:ascii="Times New Roman" w:hAnsi="Times New Roman" w:cs="Times New Roman"/>
          <w:color w:val="000000" w:themeColor="text1"/>
        </w:rPr>
        <w:t>kPa</w:t>
      </w:r>
      <w:r w:rsidRPr="00C53D86">
        <w:rPr>
          <w:rFonts w:ascii="Times New Roman" w:hAnsi="Times New Roman" w:cs="Times New Roman"/>
          <w:color w:val="000000" w:themeColor="text1"/>
        </w:rPr>
        <w:t>）；</w:t>
      </w:r>
    </w:p>
    <w:p w:rsidR="002114E0" w:rsidRPr="00C53D86" w:rsidRDefault="00E678BF">
      <w:pPr>
        <w:pStyle w:val="jia"/>
        <w:ind w:firstLine="560"/>
        <w:jc w:val="left"/>
        <w:rPr>
          <w:rFonts w:ascii="Times New Roman" w:hAnsi="Times New Roman"/>
          <w:color w:val="000000" w:themeColor="text1"/>
          <w:sz w:val="28"/>
        </w:rPr>
      </w:pPr>
      <w:r w:rsidRPr="00C53D86">
        <w:rPr>
          <w:rFonts w:ascii="Times New Roman" w:hAnsi="Times New Roman"/>
          <w:i/>
          <w:color w:val="000000" w:themeColor="text1"/>
          <w:sz w:val="28"/>
        </w:rPr>
        <w:t>V</w:t>
      </w:r>
      <w:r w:rsidRPr="00C53D86">
        <w:rPr>
          <w:rFonts w:ascii="Times New Roman" w:hAnsi="Times New Roman"/>
          <w:color w:val="000000" w:themeColor="text1"/>
          <w:sz w:val="28"/>
          <w:vertAlign w:val="subscript"/>
        </w:rPr>
        <w:t>K</w:t>
      </w:r>
      <w:r w:rsidRPr="00C53D86">
        <w:rPr>
          <w:rFonts w:ascii="Times New Roman" w:hAnsi="Times New Roman"/>
          <w:color w:val="000000" w:themeColor="text1"/>
          <w:sz w:val="28"/>
        </w:rPr>
        <w:t>——</w:t>
      </w:r>
      <w:r w:rsidRPr="00C53D86">
        <w:rPr>
          <w:rFonts w:ascii="Times New Roman" w:hAnsi="Times New Roman" w:cs="Times New Roman"/>
          <w:color w:val="000000" w:themeColor="text1"/>
        </w:rPr>
        <w:t>作用在基床顶面的竖向合力标准值（</w:t>
      </w:r>
      <w:r w:rsidRPr="00C53D86">
        <w:rPr>
          <w:rFonts w:ascii="Times New Roman" w:hAnsi="Times New Roman" w:cs="Times New Roman"/>
          <w:color w:val="000000" w:themeColor="text1"/>
        </w:rPr>
        <w:t>kN/m</w:t>
      </w:r>
      <w:r w:rsidRPr="00C53D86">
        <w:rPr>
          <w:rFonts w:ascii="Times New Roman" w:hAnsi="Times New Roman" w:cs="Times New Roman"/>
          <w:color w:val="000000" w:themeColor="text1"/>
        </w:rPr>
        <w:t>）；</w:t>
      </w:r>
    </w:p>
    <w:p w:rsidR="002114E0" w:rsidRPr="00C53D86" w:rsidRDefault="00E678BF">
      <w:pPr>
        <w:ind w:firstLineChars="200" w:firstLine="560"/>
        <w:rPr>
          <w:rFonts w:ascii="Times New Roman" w:hAnsi="Times New Roman" w:cs="Times New Roman"/>
          <w:color w:val="000000" w:themeColor="text1"/>
          <w:kern w:val="0"/>
          <w:position w:val="-12"/>
          <w:sz w:val="24"/>
          <w:szCs w:val="28"/>
        </w:rPr>
      </w:pPr>
      <w:r w:rsidRPr="00C53D86">
        <w:rPr>
          <w:rFonts w:ascii="Times New Roman" w:hAnsi="Times New Roman"/>
          <w:i/>
          <w:color w:val="000000" w:themeColor="text1"/>
          <w:sz w:val="28"/>
        </w:rPr>
        <w:t>B</w:t>
      </w:r>
      <w:r w:rsidRPr="00C53D86">
        <w:rPr>
          <w:rFonts w:ascii="Times New Roman" w:hAnsi="Times New Roman"/>
          <w:color w:val="000000" w:themeColor="text1"/>
          <w:sz w:val="28"/>
        </w:rPr>
        <w:t>——</w:t>
      </w:r>
      <w:r w:rsidRPr="00C53D86">
        <w:rPr>
          <w:rFonts w:ascii="Times New Roman" w:hAnsi="Times New Roman" w:cs="Times New Roman"/>
          <w:color w:val="000000" w:themeColor="text1"/>
          <w:kern w:val="0"/>
          <w:position w:val="-12"/>
          <w:sz w:val="24"/>
          <w:szCs w:val="28"/>
        </w:rPr>
        <w:t>墙底宽度（</w:t>
      </w:r>
      <w:r w:rsidRPr="00C53D86">
        <w:rPr>
          <w:rFonts w:ascii="Times New Roman" w:hAnsi="Times New Roman" w:cs="Times New Roman"/>
          <w:color w:val="000000" w:themeColor="text1"/>
          <w:kern w:val="0"/>
          <w:position w:val="-12"/>
          <w:sz w:val="24"/>
          <w:szCs w:val="28"/>
        </w:rPr>
        <w:t>m</w:t>
      </w:r>
      <w:r w:rsidRPr="00C53D86">
        <w:rPr>
          <w:rFonts w:ascii="Times New Roman" w:hAnsi="Times New Roman" w:cs="Times New Roman"/>
          <w:color w:val="000000" w:themeColor="text1"/>
          <w:kern w:val="0"/>
          <w:position w:val="-12"/>
          <w:sz w:val="24"/>
          <w:szCs w:val="28"/>
        </w:rPr>
        <w:t>）；</w:t>
      </w:r>
    </w:p>
    <w:p w:rsidR="002114E0" w:rsidRPr="00C53D86" w:rsidRDefault="00E678BF">
      <w:pPr>
        <w:pStyle w:val="jia"/>
        <w:ind w:firstLine="560"/>
        <w:jc w:val="left"/>
        <w:rPr>
          <w:rFonts w:ascii="Times New Roman" w:hAnsi="Times New Roman" w:cs="Times New Roman"/>
          <w:color w:val="000000" w:themeColor="text1"/>
        </w:rPr>
      </w:pPr>
      <w:r w:rsidRPr="00C53D86">
        <w:rPr>
          <w:rFonts w:ascii="Times New Roman" w:hAnsi="Times New Roman"/>
          <w:i/>
          <w:color w:val="000000" w:themeColor="text1"/>
          <w:sz w:val="28"/>
        </w:rPr>
        <w:t>e</w:t>
      </w:r>
      <w:r w:rsidRPr="00C53D86">
        <w:rPr>
          <w:rFonts w:ascii="Times New Roman" w:hAnsi="Times New Roman"/>
          <w:color w:val="000000" w:themeColor="text1"/>
          <w:sz w:val="28"/>
        </w:rPr>
        <w:t>——</w:t>
      </w:r>
      <w:r w:rsidRPr="00C53D86">
        <w:rPr>
          <w:rFonts w:ascii="Times New Roman" w:hAnsi="Times New Roman" w:cs="Times New Roman"/>
          <w:color w:val="000000" w:themeColor="text1"/>
        </w:rPr>
        <w:t>墩底面合力标准值作用点的偏心距（</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jia"/>
        <w:ind w:firstLine="560"/>
        <w:jc w:val="left"/>
        <w:rPr>
          <w:rFonts w:ascii="Times New Roman" w:hAnsi="Times New Roman" w:cs="Times New Roman"/>
          <w:color w:val="000000" w:themeColor="text1"/>
        </w:rPr>
      </w:pPr>
      <w:r w:rsidRPr="00C53D86">
        <w:rPr>
          <w:rFonts w:ascii="Times New Roman" w:hAnsi="Times New Roman"/>
          <w:i/>
          <w:color w:val="000000" w:themeColor="text1"/>
          <w:sz w:val="28"/>
        </w:rPr>
        <w:t>ξ</w:t>
      </w:r>
      <w:r w:rsidRPr="00C53D86">
        <w:rPr>
          <w:rFonts w:ascii="Times New Roman" w:hAnsi="Times New Roman"/>
          <w:color w:val="000000" w:themeColor="text1"/>
          <w:sz w:val="28"/>
        </w:rPr>
        <w:t>——</w:t>
      </w:r>
      <w:r w:rsidRPr="00C53D86">
        <w:rPr>
          <w:rFonts w:ascii="Times New Roman" w:hAnsi="Times New Roman" w:cs="Times New Roman"/>
          <w:color w:val="000000" w:themeColor="text1"/>
        </w:rPr>
        <w:t>合力作用点与墩后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的距离（</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w:t>
      </w:r>
    </w:p>
    <w:p w:rsidR="002114E0" w:rsidRPr="00C53D86" w:rsidRDefault="00E678BF">
      <w:pPr>
        <w:pStyle w:val="jia"/>
        <w:ind w:firstLine="480"/>
        <w:jc w:val="left"/>
        <w:rPr>
          <w:rFonts w:ascii="Times New Roman" w:hAnsi="Times New Roman"/>
          <w:color w:val="000000" w:themeColor="text1"/>
          <w:sz w:val="28"/>
        </w:rPr>
      </w:pPr>
      <w:r w:rsidRPr="00C53D86">
        <w:rPr>
          <w:rFonts w:ascii="Times New Roman" w:hAnsi="Times New Roman" w:cs="Times New Roman"/>
          <w:i/>
          <w:iCs/>
          <w:color w:val="000000" w:themeColor="text1"/>
        </w:rPr>
        <w:t>M</w:t>
      </w:r>
      <w:r w:rsidRPr="00C53D86">
        <w:rPr>
          <w:rFonts w:ascii="Times New Roman" w:hAnsi="Times New Roman" w:cs="Times New Roman"/>
          <w:i/>
          <w:iCs/>
          <w:color w:val="000000" w:themeColor="text1"/>
          <w:vertAlign w:val="subscript"/>
        </w:rPr>
        <w:t>R</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竖向合力标准值对挡浪墙底面后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的稳定力矩（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480"/>
        <w:jc w:val="left"/>
        <w:rPr>
          <w:rFonts w:ascii="Times New Roman" w:hAnsi="Times New Roman"/>
          <w:color w:val="000000" w:themeColor="text1"/>
          <w:sz w:val="28"/>
        </w:rPr>
      </w:pPr>
      <w:r w:rsidRPr="00C53D86">
        <w:rPr>
          <w:rFonts w:ascii="Times New Roman" w:hAnsi="Times New Roman"/>
          <w:i/>
          <w:color w:val="000000" w:themeColor="text1"/>
          <w:szCs w:val="24"/>
        </w:rPr>
        <w:t>M</w:t>
      </w:r>
      <w:r w:rsidRPr="00C53D86">
        <w:rPr>
          <w:rFonts w:ascii="Times New Roman" w:hAnsi="Times New Roman"/>
          <w:color w:val="000000" w:themeColor="text1"/>
          <w:szCs w:val="24"/>
          <w:vertAlign w:val="subscript"/>
        </w:rPr>
        <w:t>O</w:t>
      </w:r>
      <w:r w:rsidRPr="00C53D86">
        <w:rPr>
          <w:rFonts w:ascii="Times New Roman" w:hAnsi="Times New Roman"/>
          <w:color w:val="000000" w:themeColor="text1"/>
          <w:sz w:val="28"/>
        </w:rPr>
        <w:t>——</w:t>
      </w:r>
      <w:r w:rsidRPr="00C53D86">
        <w:rPr>
          <w:rFonts w:ascii="Times New Roman" w:hAnsi="Times New Roman" w:cs="Times New Roman"/>
          <w:color w:val="000000" w:themeColor="text1"/>
        </w:rPr>
        <w:t>倾覆力标准值对挡浪墙底面后</w:t>
      </w:r>
      <w:proofErr w:type="gramStart"/>
      <w:r w:rsidRPr="00C53D86">
        <w:rPr>
          <w:rFonts w:ascii="Times New Roman" w:hAnsi="Times New Roman" w:cs="Times New Roman"/>
          <w:color w:val="000000" w:themeColor="text1"/>
        </w:rPr>
        <w:t>趾</w:t>
      </w:r>
      <w:proofErr w:type="gramEnd"/>
      <w:r w:rsidRPr="00C53D86">
        <w:rPr>
          <w:rFonts w:ascii="Times New Roman" w:hAnsi="Times New Roman" w:cs="Times New Roman"/>
          <w:color w:val="000000" w:themeColor="text1"/>
        </w:rPr>
        <w:t>的倾覆力矩（</w:t>
      </w:r>
      <w:r w:rsidRPr="00C53D86">
        <w:rPr>
          <w:rFonts w:ascii="Times New Roman" w:hAnsi="Times New Roman" w:cs="Times New Roman"/>
          <w:color w:val="000000" w:themeColor="text1"/>
        </w:rPr>
        <w:t>kN·m/m</w:t>
      </w:r>
      <w:r w:rsidRPr="00C53D86">
        <w:rPr>
          <w:rFonts w:ascii="Times New Roman" w:hAnsi="Times New Roman" w:cs="Times New Roman"/>
          <w:color w:val="000000" w:themeColor="text1"/>
        </w:rPr>
        <w:t>）。</w:t>
      </w:r>
    </w:p>
    <w:p w:rsidR="002114E0" w:rsidRPr="00C53D86" w:rsidRDefault="00E678BF">
      <w:pPr>
        <w:pStyle w:val="jia"/>
        <w:ind w:firstLine="480"/>
        <w:jc w:val="left"/>
        <w:rPr>
          <w:rFonts w:ascii="Times New Roman" w:hAnsi="Times New Roman" w:cs="Times New Roman"/>
          <w:color w:val="000000" w:themeColor="text1"/>
        </w:rPr>
      </w:pPr>
      <w:r w:rsidRPr="00C53D86">
        <w:rPr>
          <w:rFonts w:ascii="Times New Roman" w:hAnsi="Times New Roman" w:cs="Times New Roman"/>
          <w:color w:val="000000" w:themeColor="text1"/>
        </w:rPr>
        <w:t>挡浪墙地基承载力计算结果见下表。</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3.3-</w:t>
      </w:r>
      <w:r w:rsidRPr="00C53D86">
        <w:rPr>
          <w:rFonts w:ascii="Times New Roman" w:hAnsi="Times New Roman" w:cs="Times New Roman"/>
          <w:b/>
          <w:bCs/>
          <w:color w:val="000000" w:themeColor="text1"/>
          <w:sz w:val="24"/>
        </w:rPr>
        <w:fldChar w:fldCharType="begin"/>
      </w:r>
      <w:r w:rsidRPr="00C53D86">
        <w:rPr>
          <w:rFonts w:ascii="Times New Roman" w:hAnsi="Times New Roman" w:cs="Times New Roman"/>
          <w:b/>
          <w:bCs/>
          <w:color w:val="000000" w:themeColor="text1"/>
          <w:sz w:val="24"/>
        </w:rPr>
        <w:instrText xml:space="preserve"> SEQ </w:instrText>
      </w:r>
      <w:r w:rsidRPr="00C53D86">
        <w:rPr>
          <w:rFonts w:ascii="Times New Roman" w:hAnsi="Times New Roman" w:cs="Times New Roman"/>
          <w:b/>
          <w:bCs/>
          <w:color w:val="000000" w:themeColor="text1"/>
          <w:sz w:val="24"/>
        </w:rPr>
        <w:instrText>表</w:instrText>
      </w:r>
      <w:r w:rsidRPr="00C53D86">
        <w:rPr>
          <w:rFonts w:ascii="Times New Roman" w:hAnsi="Times New Roman" w:cs="Times New Roman"/>
          <w:b/>
          <w:bCs/>
          <w:color w:val="000000" w:themeColor="text1"/>
          <w:sz w:val="24"/>
        </w:rPr>
        <w:instrText xml:space="preserve"> \* ARABIC \s 2 </w:instrText>
      </w:r>
      <w:r w:rsidRPr="00C53D86">
        <w:rPr>
          <w:rFonts w:ascii="Times New Roman" w:hAnsi="Times New Roman" w:cs="Times New Roman"/>
          <w:b/>
          <w:bCs/>
          <w:color w:val="000000" w:themeColor="text1"/>
          <w:sz w:val="24"/>
        </w:rPr>
        <w:fldChar w:fldCharType="separate"/>
      </w:r>
      <w:r w:rsidR="00E94709">
        <w:rPr>
          <w:rFonts w:ascii="Times New Roman" w:hAnsi="Times New Roman" w:cs="Times New Roman"/>
          <w:b/>
          <w:bCs/>
          <w:noProof/>
          <w:color w:val="000000" w:themeColor="text1"/>
          <w:sz w:val="24"/>
        </w:rPr>
        <w:t>3</w:t>
      </w:r>
      <w:r w:rsidRPr="00C53D86">
        <w:rPr>
          <w:rFonts w:ascii="Times New Roman" w:hAnsi="Times New Roman" w:cs="Times New Roman"/>
          <w:b/>
          <w:bCs/>
          <w:color w:val="000000" w:themeColor="text1"/>
          <w:sz w:val="24"/>
        </w:rPr>
        <w:fldChar w:fldCharType="end"/>
      </w:r>
      <w:r w:rsidRPr="00C53D86">
        <w:rPr>
          <w:rFonts w:ascii="Times New Roman" w:hAnsi="Times New Roman" w:cs="Times New Roman"/>
          <w:b/>
          <w:bCs/>
          <w:color w:val="000000" w:themeColor="text1"/>
          <w:sz w:val="24"/>
        </w:rPr>
        <w:t xml:space="preserve"> </w:t>
      </w:r>
      <w:r w:rsidRPr="00C53D86">
        <w:rPr>
          <w:rFonts w:ascii="Times New Roman" w:hAnsi="Times New Roman" w:cs="Times New Roman"/>
          <w:b/>
          <w:bCs/>
          <w:color w:val="000000" w:themeColor="text1"/>
          <w:sz w:val="24"/>
        </w:rPr>
        <w:t>地基应力计算成果表</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9"/>
        <w:gridCol w:w="2350"/>
        <w:gridCol w:w="2260"/>
        <w:gridCol w:w="2629"/>
      </w:tblGrid>
      <w:tr w:rsidR="00C53D86" w:rsidRPr="00C53D86">
        <w:trPr>
          <w:trHeight w:val="300"/>
          <w:jc w:val="center"/>
        </w:trPr>
        <w:tc>
          <w:tcPr>
            <w:tcW w:w="978" w:type="pct"/>
            <w:shd w:val="clear" w:color="auto" w:fill="auto"/>
            <w:vAlign w:val="center"/>
          </w:tcPr>
          <w:p w:rsidR="002114E0" w:rsidRPr="00C53D86" w:rsidRDefault="00E678BF">
            <w:pPr>
              <w:widowControl/>
              <w:jc w:val="center"/>
              <w:rPr>
                <w:rFonts w:ascii="Times New Roman" w:hAnsi="Times New Roman"/>
                <w:color w:val="000000" w:themeColor="text1"/>
                <w:kern w:val="0"/>
                <w:szCs w:val="21"/>
              </w:rPr>
            </w:pPr>
            <w:r w:rsidRPr="00C53D86">
              <w:rPr>
                <w:rFonts w:ascii="Times New Roman" w:hAnsi="Times New Roman"/>
                <w:color w:val="000000" w:themeColor="text1"/>
                <w:kern w:val="0"/>
                <w:szCs w:val="21"/>
              </w:rPr>
              <w:t>计算项目</w:t>
            </w:r>
          </w:p>
        </w:tc>
        <w:tc>
          <w:tcPr>
            <w:tcW w:w="1305" w:type="pct"/>
            <w:shd w:val="clear" w:color="auto" w:fill="auto"/>
            <w:vAlign w:val="center"/>
          </w:tcPr>
          <w:p w:rsidR="002114E0" w:rsidRPr="00C53D86" w:rsidRDefault="00E678BF">
            <w:pPr>
              <w:pStyle w:val="ae"/>
              <w:spacing w:line="240" w:lineRule="auto"/>
              <w:rPr>
                <w:color w:val="000000" w:themeColor="text1"/>
                <w:sz w:val="21"/>
                <w:szCs w:val="21"/>
              </w:rPr>
            </w:pPr>
            <w:r w:rsidRPr="00C53D86">
              <w:rPr>
                <w:color w:val="000000" w:themeColor="text1"/>
                <w:sz w:val="21"/>
                <w:szCs w:val="21"/>
              </w:rPr>
              <w:t>最大应力（</w:t>
            </w:r>
            <w:r w:rsidRPr="00C53D86">
              <w:rPr>
                <w:color w:val="000000" w:themeColor="text1"/>
                <w:sz w:val="21"/>
                <w:szCs w:val="21"/>
              </w:rPr>
              <w:t>kPa</w:t>
            </w:r>
            <w:r w:rsidRPr="00C53D86">
              <w:rPr>
                <w:color w:val="000000" w:themeColor="text1"/>
                <w:sz w:val="21"/>
                <w:szCs w:val="21"/>
              </w:rPr>
              <w:t>）</w:t>
            </w:r>
          </w:p>
        </w:tc>
        <w:tc>
          <w:tcPr>
            <w:tcW w:w="1255" w:type="pct"/>
            <w:shd w:val="clear" w:color="auto" w:fill="auto"/>
            <w:vAlign w:val="center"/>
          </w:tcPr>
          <w:p w:rsidR="002114E0" w:rsidRPr="00C53D86" w:rsidRDefault="00E678BF">
            <w:pPr>
              <w:pStyle w:val="ae"/>
              <w:spacing w:line="240" w:lineRule="auto"/>
              <w:rPr>
                <w:color w:val="000000" w:themeColor="text1"/>
                <w:sz w:val="21"/>
                <w:szCs w:val="21"/>
              </w:rPr>
            </w:pPr>
            <w:r w:rsidRPr="00C53D86">
              <w:rPr>
                <w:color w:val="000000" w:themeColor="text1"/>
                <w:sz w:val="21"/>
                <w:szCs w:val="21"/>
              </w:rPr>
              <w:t>承载力设计值（</w:t>
            </w:r>
            <w:r w:rsidRPr="00C53D86">
              <w:rPr>
                <w:color w:val="000000" w:themeColor="text1"/>
                <w:sz w:val="21"/>
                <w:szCs w:val="21"/>
              </w:rPr>
              <w:t>kPa</w:t>
            </w:r>
            <w:r w:rsidRPr="00C53D86">
              <w:rPr>
                <w:color w:val="000000" w:themeColor="text1"/>
                <w:sz w:val="21"/>
                <w:szCs w:val="21"/>
              </w:rPr>
              <w:t>）</w:t>
            </w:r>
          </w:p>
        </w:tc>
        <w:tc>
          <w:tcPr>
            <w:tcW w:w="1460" w:type="pct"/>
            <w:shd w:val="clear" w:color="auto" w:fill="auto"/>
            <w:vAlign w:val="center"/>
          </w:tcPr>
          <w:p w:rsidR="002114E0" w:rsidRPr="00C53D86" w:rsidRDefault="00E678BF">
            <w:pPr>
              <w:widowControl/>
              <w:jc w:val="center"/>
              <w:rPr>
                <w:rFonts w:ascii="Times New Roman" w:hAnsi="Times New Roman"/>
                <w:color w:val="000000" w:themeColor="text1"/>
                <w:kern w:val="0"/>
                <w:szCs w:val="21"/>
              </w:rPr>
            </w:pPr>
            <w:r w:rsidRPr="00C53D86">
              <w:rPr>
                <w:rFonts w:ascii="Times New Roman" w:hAnsi="Times New Roman"/>
                <w:color w:val="000000" w:themeColor="text1"/>
                <w:kern w:val="0"/>
                <w:szCs w:val="21"/>
              </w:rPr>
              <w:t>备注</w:t>
            </w:r>
          </w:p>
        </w:tc>
      </w:tr>
      <w:tr w:rsidR="00C53D86" w:rsidRPr="00C53D86">
        <w:trPr>
          <w:trHeight w:val="330"/>
          <w:jc w:val="center"/>
        </w:trPr>
        <w:tc>
          <w:tcPr>
            <w:tcW w:w="1761" w:type="dxa"/>
            <w:vAlign w:val="center"/>
          </w:tcPr>
          <w:p w:rsidR="002114E0" w:rsidRPr="00C53D86" w:rsidRDefault="00E678BF">
            <w:pPr>
              <w:widowControl/>
              <w:jc w:val="center"/>
              <w:rPr>
                <w:rFonts w:ascii="Times New Roman" w:hAnsi="Times New Roman" w:cs="Times New Roman"/>
                <w:color w:val="000000" w:themeColor="text1"/>
                <w:sz w:val="18"/>
                <w:szCs w:val="20"/>
              </w:rPr>
            </w:pPr>
            <w:r w:rsidRPr="00C53D86">
              <w:rPr>
                <w:rFonts w:ascii="Times New Roman" w:hAnsi="Times New Roman"/>
                <w:color w:val="000000" w:themeColor="text1"/>
                <w:szCs w:val="21"/>
              </w:rPr>
              <w:t>地基应力</w:t>
            </w:r>
          </w:p>
        </w:tc>
        <w:tc>
          <w:tcPr>
            <w:tcW w:w="2350" w:type="dxa"/>
            <w:vAlign w:val="center"/>
          </w:tcPr>
          <w:p w:rsidR="002114E0" w:rsidRPr="00C53D86" w:rsidRDefault="00E678BF">
            <w:pPr>
              <w:widowControl/>
              <w:jc w:val="center"/>
              <w:rPr>
                <w:rFonts w:ascii="Times New Roman" w:hAnsi="Times New Roman" w:cs="Times New Roman"/>
                <w:color w:val="000000" w:themeColor="text1"/>
                <w:sz w:val="18"/>
                <w:szCs w:val="20"/>
              </w:rPr>
            </w:pPr>
            <w:r w:rsidRPr="00C53D86">
              <w:rPr>
                <w:rFonts w:ascii="Times New Roman" w:hAnsi="Times New Roman"/>
                <w:color w:val="000000" w:themeColor="text1"/>
                <w:kern w:val="0"/>
                <w:szCs w:val="21"/>
              </w:rPr>
              <w:t>74.80</w:t>
            </w:r>
          </w:p>
        </w:tc>
        <w:tc>
          <w:tcPr>
            <w:tcW w:w="2260" w:type="dxa"/>
            <w:shd w:val="clear" w:color="auto" w:fill="auto"/>
            <w:vAlign w:val="center"/>
          </w:tcPr>
          <w:p w:rsidR="002114E0" w:rsidRPr="00C53D86" w:rsidRDefault="00E678BF">
            <w:pPr>
              <w:widowControl/>
              <w:jc w:val="center"/>
              <w:rPr>
                <w:rFonts w:ascii="Times New Roman" w:hAnsi="Times New Roman" w:cs="Times New Roman"/>
                <w:color w:val="000000" w:themeColor="text1"/>
                <w:sz w:val="18"/>
                <w:szCs w:val="20"/>
              </w:rPr>
            </w:pPr>
            <w:r w:rsidRPr="00C53D86">
              <w:rPr>
                <w:rFonts w:ascii="Times New Roman" w:hAnsi="Times New Roman" w:hint="eastAsia"/>
                <w:color w:val="000000" w:themeColor="text1"/>
                <w:kern w:val="0"/>
                <w:szCs w:val="21"/>
              </w:rPr>
              <w:t>400</w:t>
            </w:r>
          </w:p>
        </w:tc>
        <w:tc>
          <w:tcPr>
            <w:tcW w:w="2628" w:type="dxa"/>
            <w:vAlign w:val="center"/>
          </w:tcPr>
          <w:p w:rsidR="002114E0" w:rsidRPr="00C53D86" w:rsidRDefault="00E678BF">
            <w:pPr>
              <w:widowControl/>
              <w:jc w:val="center"/>
              <w:rPr>
                <w:rFonts w:ascii="Times New Roman" w:hAnsi="Times New Roman" w:cs="Times New Roman"/>
                <w:color w:val="000000" w:themeColor="text1"/>
                <w:sz w:val="18"/>
                <w:szCs w:val="20"/>
              </w:rPr>
            </w:pPr>
            <w:r w:rsidRPr="00C53D86">
              <w:rPr>
                <w:rFonts w:ascii="Times New Roman" w:hAnsi="Times New Roman"/>
                <w:color w:val="000000" w:themeColor="text1"/>
                <w:kern w:val="0"/>
                <w:szCs w:val="21"/>
              </w:rPr>
              <w:t>满足要求</w:t>
            </w:r>
          </w:p>
        </w:tc>
      </w:tr>
    </w:tbl>
    <w:p w:rsidR="002114E0" w:rsidRPr="00C53D86" w:rsidRDefault="002114E0">
      <w:pPr>
        <w:tabs>
          <w:tab w:val="left" w:leader="middleDot" w:pos="7825"/>
        </w:tabs>
        <w:jc w:val="left"/>
        <w:rPr>
          <w:rFonts w:ascii="Times New Roman" w:hAnsi="Times New Roman" w:cs="Times New Roman"/>
          <w:color w:val="000000" w:themeColor="text1"/>
        </w:rPr>
      </w:pPr>
    </w:p>
    <w:p w:rsidR="002114E0" w:rsidRPr="00C53D86" w:rsidRDefault="002114E0">
      <w:pPr>
        <w:tabs>
          <w:tab w:val="left" w:leader="middleDot" w:pos="7825"/>
        </w:tabs>
        <w:jc w:val="left"/>
        <w:rPr>
          <w:rFonts w:ascii="Times New Roman" w:hAnsi="Times New Roman" w:cs="Times New Roman"/>
          <w:color w:val="000000" w:themeColor="text1"/>
        </w:rPr>
      </w:pPr>
    </w:p>
    <w:p w:rsidR="002114E0" w:rsidRPr="00C53D86" w:rsidRDefault="002114E0">
      <w:pPr>
        <w:tabs>
          <w:tab w:val="left" w:leader="middleDot" w:pos="7825"/>
        </w:tabs>
        <w:jc w:val="left"/>
        <w:rPr>
          <w:rFonts w:ascii="Times New Roman" w:hAnsi="Times New Roman" w:cs="Times New Roman"/>
          <w:color w:val="000000" w:themeColor="text1"/>
        </w:rPr>
      </w:pPr>
    </w:p>
    <w:p w:rsidR="002114E0" w:rsidRPr="00C53D86" w:rsidRDefault="002114E0">
      <w:pPr>
        <w:tabs>
          <w:tab w:val="left" w:leader="middleDot" w:pos="7825"/>
        </w:tabs>
        <w:jc w:val="left"/>
        <w:rPr>
          <w:rFonts w:ascii="Times New Roman" w:hAnsi="Times New Roman" w:cs="Times New Roman"/>
          <w:color w:val="000000" w:themeColor="text1"/>
        </w:rPr>
      </w:pPr>
    </w:p>
    <w:p w:rsidR="002114E0" w:rsidRPr="00C53D86" w:rsidRDefault="00E678BF">
      <w:pPr>
        <w:pStyle w:val="2"/>
        <w:rPr>
          <w:rFonts w:ascii="Times New Roman" w:hAnsi="Times New Roman"/>
          <w:color w:val="000000" w:themeColor="text1"/>
        </w:rPr>
      </w:pPr>
      <w:r w:rsidRPr="00C53D86">
        <w:rPr>
          <w:rFonts w:ascii="Times New Roman" w:hAnsi="Times New Roman"/>
          <w:color w:val="000000" w:themeColor="text1"/>
        </w:rPr>
        <w:lastRenderedPageBreak/>
        <w:t>整体稳定计算</w:t>
      </w:r>
      <w:bookmarkEnd w:id="19"/>
    </w:p>
    <w:p w:rsidR="002114E0" w:rsidRPr="00C53D86" w:rsidRDefault="00E678BF">
      <w:pPr>
        <w:pStyle w:val="3"/>
        <w:rPr>
          <w:color w:val="000000" w:themeColor="text1"/>
        </w:rPr>
      </w:pPr>
      <w:r w:rsidRPr="00C53D86">
        <w:rPr>
          <w:color w:val="000000" w:themeColor="text1"/>
        </w:rPr>
        <w:t>计算理论</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根据工程地质勘察报告，本工程护岸下方软土主要为淤泥混砂和粉质黏土，各主要土层抗剪强度指标在施工期采用</w:t>
      </w:r>
      <w:proofErr w:type="gramStart"/>
      <w:r w:rsidRPr="00C53D86">
        <w:rPr>
          <w:rFonts w:ascii="Times New Roman" w:hAnsi="Times New Roman" w:cs="Times New Roman"/>
          <w:color w:val="000000" w:themeColor="text1"/>
        </w:rPr>
        <w:t>直剪快剪或者</w:t>
      </w:r>
      <w:proofErr w:type="gramEnd"/>
      <w:r w:rsidRPr="00C53D86">
        <w:rPr>
          <w:rFonts w:ascii="Times New Roman" w:hAnsi="Times New Roman" w:cs="Times New Roman"/>
          <w:color w:val="000000" w:themeColor="text1"/>
        </w:rPr>
        <w:t>三轴</w:t>
      </w:r>
      <w:proofErr w:type="gramStart"/>
      <w:r w:rsidRPr="00C53D86">
        <w:rPr>
          <w:rFonts w:ascii="Times New Roman" w:hAnsi="Times New Roman" w:cs="Times New Roman"/>
          <w:color w:val="000000" w:themeColor="text1"/>
        </w:rPr>
        <w:t>不</w:t>
      </w:r>
      <w:proofErr w:type="gramEnd"/>
      <w:r w:rsidRPr="00C53D86">
        <w:rPr>
          <w:rFonts w:ascii="Times New Roman" w:hAnsi="Times New Roman" w:cs="Times New Roman"/>
          <w:color w:val="000000" w:themeColor="text1"/>
        </w:rPr>
        <w:t>固结不排水强度指标，使用</w:t>
      </w:r>
      <w:proofErr w:type="gramStart"/>
      <w:r w:rsidRPr="00C53D86">
        <w:rPr>
          <w:rFonts w:ascii="Times New Roman" w:hAnsi="Times New Roman" w:cs="Times New Roman"/>
          <w:color w:val="000000" w:themeColor="text1"/>
        </w:rPr>
        <w:t>期采用固结快剪</w:t>
      </w:r>
      <w:proofErr w:type="gramEnd"/>
      <w:r w:rsidRPr="00C53D86">
        <w:rPr>
          <w:rFonts w:ascii="Times New Roman" w:hAnsi="Times New Roman" w:cs="Times New Roman"/>
          <w:color w:val="000000" w:themeColor="text1"/>
        </w:rPr>
        <w:t>指标。</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护岸整体稳定性根据《水运工程地基设计规范》（</w:t>
      </w:r>
      <w:r w:rsidRPr="00C53D86">
        <w:rPr>
          <w:rFonts w:ascii="Times New Roman" w:hAnsi="Times New Roman" w:cs="Times New Roman"/>
          <w:color w:val="000000" w:themeColor="text1"/>
        </w:rPr>
        <w:t>JTS147-2017</w:t>
      </w:r>
      <w:r w:rsidRPr="00C53D86">
        <w:rPr>
          <w:rFonts w:ascii="Times New Roman" w:hAnsi="Times New Roman" w:cs="Times New Roman"/>
          <w:color w:val="000000" w:themeColor="text1"/>
        </w:rPr>
        <w:t>）进行计算。计算按平面问题考虑，根据规范，进行护岸整体稳定性验算时，其危险滑弧应满足极限状态设计表达式：</w:t>
      </w:r>
    </w:p>
    <w:p w:rsidR="002114E0" w:rsidRPr="00C53D86" w:rsidRDefault="00E678BF">
      <w:pPr>
        <w:pStyle w:val="GDCI"/>
        <w:spacing w:before="48" w:after="72"/>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4D30B99A" wp14:editId="614D1C0A">
            <wp:extent cx="1171575" cy="409575"/>
            <wp:effectExtent l="0" t="0" r="9525" b="9525"/>
            <wp:docPr id="22" name="图片 22" descr="C:\Users\lenovo\AppData\Local\Temp\16456742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lenovo\AppData\Local\Temp\1645674248(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1171575" cy="409575"/>
                    </a:xfrm>
                    <a:prstGeom prst="rect">
                      <a:avLst/>
                    </a:prstGeom>
                    <a:noFill/>
                    <a:ln>
                      <a:noFill/>
                    </a:ln>
                  </pic:spPr>
                </pic:pic>
              </a:graphicData>
            </a:graphic>
          </wp:inline>
        </w:drawing>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t>Μsd</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ΜRk——</w:t>
      </w:r>
      <w:r w:rsidRPr="00C53D86">
        <w:rPr>
          <w:rFonts w:ascii="Times New Roman" w:hAnsi="Times New Roman" w:cs="Times New Roman"/>
          <w:color w:val="000000" w:themeColor="text1"/>
        </w:rPr>
        <w:t>分别为滑动力矩设计值和抗滑力矩标准值；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γ</w:t>
      </w:r>
      <w:r w:rsidRPr="00C53D86">
        <w:rPr>
          <w:rFonts w:ascii="Times New Roman" w:hAnsi="Times New Roman" w:cs="Times New Roman"/>
          <w:color w:val="000000" w:themeColor="text1"/>
          <w:sz w:val="22"/>
          <w:szCs w:val="21"/>
          <w:vertAlign w:val="subscript"/>
        </w:rPr>
        <w:t>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重要性系数，安全等级为一级、二级、三级的建筑物，分别取</w:t>
      </w:r>
      <w:r w:rsidRPr="00C53D86">
        <w:rPr>
          <w:rFonts w:ascii="Times New Roman" w:hAnsi="Times New Roman" w:cs="Times New Roman"/>
          <w:color w:val="000000" w:themeColor="text1"/>
        </w:rPr>
        <w:t>1.1</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γ</w:t>
      </w:r>
      <w:r w:rsidRPr="00C53D86">
        <w:rPr>
          <w:rFonts w:ascii="Times New Roman" w:hAnsi="Times New Roman" w:cs="Times New Roman"/>
          <w:color w:val="000000" w:themeColor="text1"/>
          <w:sz w:val="21"/>
          <w:szCs w:val="20"/>
          <w:vertAlign w:val="subscript"/>
        </w:rPr>
        <w:t>R</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为抗力分项系数。</w:t>
      </w:r>
    </w:p>
    <w:p w:rsidR="002114E0" w:rsidRPr="00C53D86" w:rsidRDefault="00E678BF">
      <w:pPr>
        <w:pStyle w:val="GDCI"/>
        <w:spacing w:before="48" w:after="72"/>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0" distR="0" wp14:anchorId="66399654" wp14:editId="4A490788">
            <wp:extent cx="3667125" cy="657225"/>
            <wp:effectExtent l="0" t="0" r="9525" b="9525"/>
            <wp:docPr id="23" name="图片 23" descr="C:\Users\lenovo\AppData\Local\Temp\16456742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lenovo\AppData\Local\Temp\1645674285(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667125" cy="657225"/>
                    </a:xfrm>
                    <a:prstGeom prst="rect">
                      <a:avLst/>
                    </a:prstGeom>
                    <a:noFill/>
                    <a:ln>
                      <a:noFill/>
                    </a:ln>
                  </pic:spPr>
                </pic:pic>
              </a:graphicData>
            </a:graphic>
          </wp:inline>
        </w:drawing>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式中：</w:t>
      </w:r>
      <w:r w:rsidRPr="00C53D86">
        <w:rPr>
          <w:rFonts w:ascii="Times New Roman" w:hAnsi="Times New Roman" w:cs="Times New Roman"/>
          <w:color w:val="000000" w:themeColor="text1"/>
        </w:rPr>
        <w:t>γ</w:t>
      </w:r>
      <w:r w:rsidRPr="00C53D86">
        <w:rPr>
          <w:rFonts w:ascii="Times New Roman" w:hAnsi="Times New Roman" w:cs="Times New Roman"/>
          <w:color w:val="000000" w:themeColor="text1"/>
          <w:vertAlign w:val="subscript"/>
        </w:rPr>
        <w:t>s</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综合分项系数；</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γ</w:t>
      </w:r>
      <w:r w:rsidRPr="00C53D86">
        <w:rPr>
          <w:rFonts w:ascii="Times New Roman" w:hAnsi="Times New Roman" w:cs="Times New Roman"/>
          <w:color w:val="000000" w:themeColor="text1"/>
          <w:sz w:val="21"/>
          <w:szCs w:val="20"/>
          <w:vertAlign w:val="subscript"/>
        </w:rPr>
        <w:t>R</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抗力分项系数；</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h</w:t>
      </w:r>
      <w:r w:rsidRPr="00C53D86">
        <w:rPr>
          <w:rFonts w:ascii="Times New Roman" w:hAnsi="Times New Roman" w:cs="Times New Roman"/>
          <w:color w:val="000000" w:themeColor="text1"/>
          <w:vertAlign w:val="subscript"/>
        </w:rPr>
        <w:t>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x</w:t>
      </w:r>
      <w:r w:rsidRPr="00C53D86">
        <w:rPr>
          <w:rFonts w:ascii="Times New Roman" w:hAnsi="Times New Roman" w:cs="Times New Roman"/>
          <w:color w:val="000000" w:themeColor="text1"/>
          <w:vertAlign w:val="subscript"/>
        </w:rPr>
        <w:t>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土条滑动面</w:t>
      </w:r>
      <w:proofErr w:type="gramEnd"/>
      <w:r w:rsidRPr="00C53D86">
        <w:rPr>
          <w:rFonts w:ascii="Times New Roman" w:hAnsi="Times New Roman" w:cs="Times New Roman"/>
          <w:color w:val="000000" w:themeColor="text1"/>
        </w:rPr>
        <w:t>上中点的水平垂直坐标值；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z</w:t>
      </w:r>
      <w:r w:rsidRPr="00C53D86">
        <w:rPr>
          <w:rFonts w:ascii="Times New Roman" w:hAnsi="Times New Roman" w:cs="Times New Roman"/>
          <w:color w:val="000000" w:themeColor="text1"/>
          <w:sz w:val="21"/>
          <w:szCs w:val="20"/>
          <w:vertAlign w:val="subscript"/>
        </w:rPr>
        <w:t>R</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取矩点</w:t>
      </w:r>
      <w:proofErr w:type="gramEnd"/>
      <w:r w:rsidRPr="00C53D86">
        <w:rPr>
          <w:rFonts w:ascii="Times New Roman" w:hAnsi="Times New Roman" w:cs="Times New Roman"/>
          <w:color w:val="000000" w:themeColor="text1"/>
        </w:rPr>
        <w:t>的水平垂直坐标值；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W</w:t>
      </w:r>
      <w:r w:rsidRPr="00C53D86">
        <w:rPr>
          <w:rFonts w:ascii="Times New Roman" w:hAnsi="Times New Roman" w:cs="Times New Roman"/>
          <w:color w:val="000000" w:themeColor="text1"/>
          <w:vertAlign w:val="subscript"/>
        </w:rPr>
        <w:t>Aki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土条的</w:t>
      </w:r>
      <w:proofErr w:type="gramEnd"/>
      <w:r w:rsidRPr="00C53D86">
        <w:rPr>
          <w:rFonts w:ascii="Times New Roman" w:hAnsi="Times New Roman" w:cs="Times New Roman"/>
          <w:color w:val="000000" w:themeColor="text1"/>
        </w:rPr>
        <w:t>重力标准值；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W</w:t>
      </w:r>
      <w:r w:rsidRPr="00C53D86">
        <w:rPr>
          <w:rFonts w:ascii="Times New Roman" w:hAnsi="Times New Roman" w:cs="Times New Roman"/>
          <w:color w:val="000000" w:themeColor="text1"/>
          <w:vertAlign w:val="subscript"/>
        </w:rPr>
        <w:t>Bki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土条原</w:t>
      </w:r>
      <w:proofErr w:type="gramEnd"/>
      <w:r w:rsidRPr="00C53D86">
        <w:rPr>
          <w:rFonts w:ascii="Times New Roman" w:hAnsi="Times New Roman" w:cs="Times New Roman"/>
          <w:color w:val="000000" w:themeColor="text1"/>
        </w:rPr>
        <w:t>地基土重力标准值；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bscript"/>
        </w:rPr>
        <w:t>p</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其它原因引起的滑动力矩；</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q</w:t>
      </w:r>
      <w:r w:rsidRPr="00C53D86">
        <w:rPr>
          <w:rFonts w:ascii="Times New Roman" w:hAnsi="Times New Roman" w:cs="Times New Roman"/>
          <w:color w:val="000000" w:themeColor="text1"/>
          <w:vertAlign w:val="subscript"/>
        </w:rPr>
        <w:t>ki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土条顶</w:t>
      </w:r>
      <w:proofErr w:type="gramEnd"/>
      <w:r w:rsidRPr="00C53D86">
        <w:rPr>
          <w:rFonts w:ascii="Times New Roman" w:hAnsi="Times New Roman" w:cs="Times New Roman"/>
          <w:color w:val="000000" w:themeColor="text1"/>
        </w:rPr>
        <w:t>面的可变作用标准值；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b</w:t>
      </w:r>
      <w:r w:rsidRPr="00C53D86">
        <w:rPr>
          <w:rFonts w:ascii="Times New Roman" w:hAnsi="Times New Roman" w:cs="Times New Roman"/>
          <w:color w:val="000000" w:themeColor="text1"/>
          <w:vertAlign w:val="subscript"/>
        </w:rPr>
        <w:t>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土条宽度</w:t>
      </w:r>
      <w:proofErr w:type="gramEnd"/>
      <w:r w:rsidRPr="00C53D86">
        <w:rPr>
          <w:rFonts w:ascii="Times New Roman" w:hAnsi="Times New Roman" w:cs="Times New Roman"/>
          <w:color w:val="000000" w:themeColor="text1"/>
        </w:rPr>
        <w:t>；</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H</w:t>
      </w:r>
      <w:proofErr w:type="gramStart"/>
      <w:r w:rsidRPr="00C53D86">
        <w:rPr>
          <w:rFonts w:ascii="Times New Roman" w:hAnsi="Times New Roman" w:cs="Times New Roman"/>
          <w:color w:val="000000" w:themeColor="text1"/>
        </w:rPr>
        <w:t>’</w:t>
      </w:r>
      <w:proofErr w:type="gramEnd"/>
      <w:r w:rsidRPr="00C53D86">
        <w:rPr>
          <w:rFonts w:ascii="Times New Roman" w:hAnsi="Times New Roman" w:cs="Times New Roman"/>
          <w:color w:val="000000" w:themeColor="text1"/>
          <w:vertAlign w:val="subscript"/>
        </w:rPr>
        <w:t>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第ｉ</w:t>
      </w:r>
      <w:proofErr w:type="gramStart"/>
      <w:r w:rsidRPr="00C53D86">
        <w:rPr>
          <w:rFonts w:ascii="Times New Roman" w:hAnsi="Times New Roman" w:cs="Times New Roman"/>
          <w:color w:val="000000" w:themeColor="text1"/>
        </w:rPr>
        <w:t>土条滑动面</w:t>
      </w:r>
      <w:proofErr w:type="gramEnd"/>
      <w:r w:rsidRPr="00C53D86">
        <w:rPr>
          <w:rFonts w:ascii="Times New Roman" w:hAnsi="Times New Roman" w:cs="Times New Roman"/>
          <w:color w:val="000000" w:themeColor="text1"/>
        </w:rPr>
        <w:t>上中点的滑动面一阶导数值；</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U</w:t>
      </w:r>
      <w:r w:rsidRPr="00C53D86">
        <w:rPr>
          <w:rFonts w:ascii="Times New Roman" w:hAnsi="Times New Roman" w:cs="Times New Roman"/>
          <w:color w:val="000000" w:themeColor="text1"/>
          <w:vertAlign w:val="subscript"/>
        </w:rPr>
        <w:t>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第ｉ</w:t>
      </w:r>
      <w:proofErr w:type="gramStart"/>
      <w:r w:rsidRPr="00C53D86">
        <w:rPr>
          <w:rFonts w:ascii="Times New Roman" w:hAnsi="Times New Roman" w:cs="Times New Roman"/>
          <w:color w:val="000000" w:themeColor="text1"/>
        </w:rPr>
        <w:t>土条滑动面</w:t>
      </w:r>
      <w:proofErr w:type="gramEnd"/>
      <w:r w:rsidRPr="00C53D86">
        <w:rPr>
          <w:rFonts w:ascii="Times New Roman" w:hAnsi="Times New Roman" w:cs="Times New Roman"/>
          <w:color w:val="000000" w:themeColor="text1"/>
        </w:rPr>
        <w:t>上的应力固结度；</w:t>
      </w:r>
    </w:p>
    <w:p w:rsidR="002114E0" w:rsidRPr="00C53D86" w:rsidRDefault="00E678BF">
      <w:pPr>
        <w:pStyle w:val="GDCI"/>
        <w:spacing w:before="48" w:after="72"/>
        <w:ind w:firstLineChars="500" w:firstLine="1200"/>
        <w:rPr>
          <w:rFonts w:ascii="Times New Roman" w:hAnsi="Times New Roman" w:cs="Times New Roman"/>
          <w:color w:val="000000" w:themeColor="text1"/>
        </w:rPr>
      </w:pPr>
      <w:r w:rsidRPr="00C53D86">
        <w:rPr>
          <w:rFonts w:ascii="Times New Roman" w:hAnsi="Times New Roman" w:cs="Times New Roman"/>
          <w:color w:val="000000" w:themeColor="text1"/>
        </w:rPr>
        <w:t>φ</w:t>
      </w:r>
      <w:r w:rsidRPr="00C53D86">
        <w:rPr>
          <w:rFonts w:ascii="Times New Roman" w:hAnsi="Times New Roman" w:cs="Times New Roman"/>
          <w:color w:val="000000" w:themeColor="text1"/>
          <w:vertAlign w:val="subscript"/>
        </w:rPr>
        <w:t>ki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c</w:t>
      </w:r>
      <w:r w:rsidRPr="00C53D86">
        <w:rPr>
          <w:rFonts w:ascii="Times New Roman" w:hAnsi="Times New Roman" w:cs="Times New Roman"/>
          <w:color w:val="000000" w:themeColor="text1"/>
          <w:vertAlign w:val="subscript"/>
        </w:rPr>
        <w:t>ki</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第</w:t>
      </w:r>
      <w:r w:rsidRPr="00C53D86">
        <w:rPr>
          <w:rFonts w:ascii="Times New Roman" w:hAnsi="Times New Roman" w:cs="Times New Roman"/>
          <w:color w:val="000000" w:themeColor="text1"/>
        </w:rPr>
        <w:t xml:space="preserve">i </w:t>
      </w:r>
      <w:proofErr w:type="gramStart"/>
      <w:r w:rsidRPr="00C53D86">
        <w:rPr>
          <w:rFonts w:ascii="Times New Roman" w:hAnsi="Times New Roman" w:cs="Times New Roman"/>
          <w:color w:val="000000" w:themeColor="text1"/>
        </w:rPr>
        <w:t>土条滑动面</w:t>
      </w:r>
      <w:proofErr w:type="gramEnd"/>
      <w:r w:rsidRPr="00C53D86">
        <w:rPr>
          <w:rFonts w:ascii="Times New Roman" w:hAnsi="Times New Roman" w:cs="Times New Roman"/>
          <w:color w:val="000000" w:themeColor="text1"/>
        </w:rPr>
        <w:t>上的</w:t>
      </w:r>
      <w:proofErr w:type="gramStart"/>
      <w:r w:rsidRPr="00C53D86">
        <w:rPr>
          <w:rFonts w:ascii="Times New Roman" w:hAnsi="Times New Roman" w:cs="Times New Roman"/>
          <w:color w:val="000000" w:themeColor="text1"/>
        </w:rPr>
        <w:t>固结快剪</w:t>
      </w:r>
      <w:proofErr w:type="gramEnd"/>
      <w:r w:rsidRPr="00C53D86">
        <w:rPr>
          <w:rFonts w:ascii="Times New Roman" w:hAnsi="Times New Roman" w:cs="Times New Roman"/>
          <w:color w:val="000000" w:themeColor="text1"/>
        </w:rPr>
        <w:t>的内摩擦角和粘聚力标准值。</w:t>
      </w:r>
    </w:p>
    <w:p w:rsidR="002114E0" w:rsidRPr="00C53D86" w:rsidRDefault="00E678BF">
      <w:pPr>
        <w:pStyle w:val="3"/>
        <w:rPr>
          <w:color w:val="000000" w:themeColor="text1"/>
        </w:rPr>
      </w:pPr>
      <w:r w:rsidRPr="00C53D86">
        <w:rPr>
          <w:color w:val="000000" w:themeColor="text1"/>
        </w:rPr>
        <w:lastRenderedPageBreak/>
        <w:t>计算工况</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护岸结构整体稳定性计算分三种工况：</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①</w:t>
      </w:r>
      <w:r w:rsidRPr="00C53D86">
        <w:rPr>
          <w:rFonts w:ascii="Times New Roman" w:hAnsi="Times New Roman" w:cs="Times New Roman"/>
          <w:color w:val="000000" w:themeColor="text1"/>
        </w:rPr>
        <w:t>持久状况：考虑护岸结构完工投入使用，堤顶</w:t>
      </w:r>
      <w:proofErr w:type="gramStart"/>
      <w:r w:rsidRPr="00C53D86">
        <w:rPr>
          <w:rFonts w:ascii="Times New Roman" w:hAnsi="Times New Roman" w:cs="Times New Roman"/>
          <w:color w:val="000000" w:themeColor="text1"/>
        </w:rPr>
        <w:t>道路均载</w:t>
      </w:r>
      <w:proofErr w:type="gramEnd"/>
      <w:r w:rsidRPr="00C53D86">
        <w:rPr>
          <w:rFonts w:ascii="Times New Roman" w:hAnsi="Times New Roman" w:cs="Times New Roman"/>
          <w:color w:val="000000" w:themeColor="text1"/>
        </w:rPr>
        <w:t>20kPa</w:t>
      </w:r>
      <w:r w:rsidRPr="00C53D86">
        <w:rPr>
          <w:rFonts w:ascii="Times New Roman" w:hAnsi="Times New Roman" w:cs="Times New Roman"/>
          <w:color w:val="000000" w:themeColor="text1"/>
        </w:rPr>
        <w:t>，后方场区</w:t>
      </w:r>
      <w:r w:rsidRPr="00C53D86">
        <w:rPr>
          <w:rFonts w:ascii="Times New Roman" w:hAnsi="Times New Roman" w:cs="Times New Roman"/>
          <w:color w:val="000000" w:themeColor="text1"/>
        </w:rPr>
        <w:t>60kPa</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②</w:t>
      </w:r>
      <w:r w:rsidRPr="00C53D86">
        <w:rPr>
          <w:rFonts w:ascii="Times New Roman" w:hAnsi="Times New Roman" w:cs="Times New Roman"/>
          <w:color w:val="000000" w:themeColor="text1"/>
        </w:rPr>
        <w:t>短暂状况</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堤心施工期</w:t>
      </w:r>
      <w:proofErr w:type="gramEnd"/>
      <w:r w:rsidRPr="00C53D86">
        <w:rPr>
          <w:rFonts w:ascii="Times New Roman" w:hAnsi="Times New Roman" w:cs="Times New Roman"/>
          <w:color w:val="000000" w:themeColor="text1"/>
        </w:rPr>
        <w:t>，后方未进行回填，护岸护面结构未施工，堤顶</w:t>
      </w:r>
      <w:proofErr w:type="gramStart"/>
      <w:r w:rsidRPr="00C53D86">
        <w:rPr>
          <w:rFonts w:ascii="Times New Roman" w:hAnsi="Times New Roman" w:cs="Times New Roman"/>
          <w:color w:val="000000" w:themeColor="text1"/>
        </w:rPr>
        <w:t>均载按</w:t>
      </w:r>
      <w:proofErr w:type="gramEnd"/>
      <w:r w:rsidRPr="00C53D86">
        <w:rPr>
          <w:rFonts w:ascii="Times New Roman" w:hAnsi="Times New Roman" w:cs="Times New Roman"/>
          <w:color w:val="000000" w:themeColor="text1"/>
        </w:rPr>
        <w:t>20kPa</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③</w:t>
      </w:r>
      <w:r w:rsidRPr="00C53D86">
        <w:rPr>
          <w:rFonts w:ascii="Times New Roman" w:hAnsi="Times New Roman" w:cs="Times New Roman"/>
          <w:color w:val="000000" w:themeColor="text1"/>
        </w:rPr>
        <w:t>短暂状况</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：后方回填期，</w:t>
      </w:r>
      <w:proofErr w:type="gramStart"/>
      <w:r w:rsidRPr="00C53D86">
        <w:rPr>
          <w:rFonts w:ascii="Times New Roman" w:hAnsi="Times New Roman" w:cs="Times New Roman"/>
          <w:color w:val="000000" w:themeColor="text1"/>
        </w:rPr>
        <w:t>回填区</w:t>
      </w:r>
      <w:proofErr w:type="gramEnd"/>
      <w:r w:rsidRPr="00C53D86">
        <w:rPr>
          <w:rFonts w:ascii="Times New Roman" w:hAnsi="Times New Roman" w:cs="Times New Roman"/>
          <w:color w:val="000000" w:themeColor="text1"/>
        </w:rPr>
        <w:t>水头高，护岸护面结构未施工，堤顶</w:t>
      </w:r>
      <w:proofErr w:type="gramStart"/>
      <w:r w:rsidRPr="00C53D86">
        <w:rPr>
          <w:rFonts w:ascii="Times New Roman" w:hAnsi="Times New Roman" w:cs="Times New Roman"/>
          <w:color w:val="000000" w:themeColor="text1"/>
        </w:rPr>
        <w:t>均载按</w:t>
      </w:r>
      <w:proofErr w:type="gramEnd"/>
      <w:r w:rsidRPr="00C53D86">
        <w:rPr>
          <w:rFonts w:ascii="Times New Roman" w:hAnsi="Times New Roman" w:cs="Times New Roman"/>
          <w:color w:val="000000" w:themeColor="text1"/>
        </w:rPr>
        <w:t>20kPa</w:t>
      </w:r>
      <w:r w:rsidRPr="00C53D86">
        <w:rPr>
          <w:rFonts w:ascii="Times New Roman" w:hAnsi="Times New Roman" w:cs="Times New Roman"/>
          <w:color w:val="000000" w:themeColor="text1"/>
        </w:rPr>
        <w:t>；</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另附加计算分隔护岸堤身在回填施工期的整体稳定性。</w:t>
      </w:r>
    </w:p>
    <w:p w:rsidR="002114E0" w:rsidRPr="00C53D86" w:rsidRDefault="00E678BF">
      <w:pPr>
        <w:pStyle w:val="3"/>
        <w:rPr>
          <w:color w:val="000000" w:themeColor="text1"/>
        </w:rPr>
      </w:pPr>
      <w:r w:rsidRPr="00C53D86">
        <w:rPr>
          <w:color w:val="000000" w:themeColor="text1"/>
        </w:rPr>
        <w:t>计算结果</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本次计算采用</w:t>
      </w:r>
      <w:r w:rsidRPr="00C53D86">
        <w:rPr>
          <w:rFonts w:ascii="Times New Roman" w:hAnsi="Times New Roman" w:cs="Times New Roman" w:hint="eastAsia"/>
          <w:color w:val="000000" w:themeColor="text1"/>
        </w:rPr>
        <w:t>slide</w:t>
      </w:r>
      <w:r w:rsidRPr="00C53D86">
        <w:rPr>
          <w:rFonts w:ascii="Times New Roman" w:hAnsi="Times New Roman" w:cs="Times New Roman" w:hint="eastAsia"/>
          <w:color w:val="000000" w:themeColor="text1"/>
        </w:rPr>
        <w:t>软件</w:t>
      </w:r>
      <w:r w:rsidRPr="00C53D86">
        <w:rPr>
          <w:rFonts w:ascii="Times New Roman" w:hAnsi="Times New Roman" w:cs="Times New Roman"/>
          <w:color w:val="000000" w:themeColor="text1"/>
        </w:rPr>
        <w:t>选取护岸的不利断面进行计算。计算所选取的主要土层及材料参数见表</w:t>
      </w:r>
      <w:r w:rsidRPr="00C53D86">
        <w:rPr>
          <w:rFonts w:ascii="Times New Roman" w:hAnsi="Times New Roman" w:cs="Times New Roman"/>
          <w:color w:val="000000" w:themeColor="text1"/>
        </w:rPr>
        <w:t>3.4-1</w:t>
      </w:r>
      <w:r w:rsidRPr="00C53D86">
        <w:rPr>
          <w:rFonts w:ascii="Times New Roman" w:hAnsi="Times New Roman" w:cs="Times New Roman"/>
          <w:color w:val="000000" w:themeColor="text1"/>
        </w:rPr>
        <w:t>，计算结果见表</w:t>
      </w:r>
      <w:r w:rsidRPr="00C53D86">
        <w:rPr>
          <w:rFonts w:ascii="Times New Roman" w:hAnsi="Times New Roman" w:cs="Times New Roman"/>
          <w:color w:val="000000" w:themeColor="text1"/>
        </w:rPr>
        <w:t>3.4-2</w:t>
      </w:r>
      <w:r w:rsidRPr="00C53D86">
        <w:rPr>
          <w:rFonts w:ascii="Times New Roman" w:hAnsi="Times New Roman" w:cs="Times New Roman"/>
          <w:color w:val="000000" w:themeColor="text1"/>
        </w:rPr>
        <w:t>。</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3.</w:t>
      </w:r>
      <w:r w:rsidRPr="00C53D86">
        <w:rPr>
          <w:rFonts w:ascii="Times New Roman" w:hAnsi="Times New Roman" w:cs="Times New Roman" w:hint="eastAsia"/>
          <w:b/>
          <w:bCs/>
          <w:color w:val="000000" w:themeColor="text1"/>
          <w:sz w:val="24"/>
        </w:rPr>
        <w:t>4</w:t>
      </w:r>
      <w:r w:rsidRPr="00C53D86">
        <w:rPr>
          <w:rFonts w:ascii="Times New Roman" w:hAnsi="Times New Roman" w:cs="Times New Roman"/>
          <w:b/>
          <w:bCs/>
          <w:color w:val="000000" w:themeColor="text1"/>
          <w:sz w:val="24"/>
        </w:rPr>
        <w:t>-</w:t>
      </w:r>
      <w:r w:rsidRPr="00C53D86">
        <w:rPr>
          <w:rFonts w:ascii="Times New Roman" w:hAnsi="Times New Roman" w:cs="Times New Roman"/>
          <w:b/>
          <w:bCs/>
          <w:color w:val="000000" w:themeColor="text1"/>
          <w:sz w:val="24"/>
        </w:rPr>
        <w:fldChar w:fldCharType="begin"/>
      </w:r>
      <w:r w:rsidRPr="00C53D86">
        <w:rPr>
          <w:rFonts w:ascii="Times New Roman" w:hAnsi="Times New Roman" w:cs="Times New Roman"/>
          <w:b/>
          <w:bCs/>
          <w:color w:val="000000" w:themeColor="text1"/>
          <w:sz w:val="24"/>
        </w:rPr>
        <w:instrText xml:space="preserve"> SEQ </w:instrText>
      </w:r>
      <w:r w:rsidRPr="00C53D86">
        <w:rPr>
          <w:rFonts w:ascii="Times New Roman" w:hAnsi="Times New Roman" w:cs="Times New Roman"/>
          <w:b/>
          <w:bCs/>
          <w:color w:val="000000" w:themeColor="text1"/>
          <w:sz w:val="24"/>
        </w:rPr>
        <w:instrText>表</w:instrText>
      </w:r>
      <w:r w:rsidRPr="00C53D86">
        <w:rPr>
          <w:rFonts w:ascii="Times New Roman" w:hAnsi="Times New Roman" w:cs="Times New Roman"/>
          <w:b/>
          <w:bCs/>
          <w:color w:val="000000" w:themeColor="text1"/>
          <w:sz w:val="24"/>
        </w:rPr>
        <w:instrText xml:space="preserve"> \* ARABIC \s 2 </w:instrText>
      </w:r>
      <w:r w:rsidRPr="00C53D86">
        <w:rPr>
          <w:rFonts w:ascii="Times New Roman" w:hAnsi="Times New Roman" w:cs="Times New Roman"/>
          <w:b/>
          <w:bCs/>
          <w:color w:val="000000" w:themeColor="text1"/>
          <w:sz w:val="24"/>
        </w:rPr>
        <w:fldChar w:fldCharType="separate"/>
      </w:r>
      <w:r w:rsidR="00E94709">
        <w:rPr>
          <w:rFonts w:ascii="Times New Roman" w:hAnsi="Times New Roman" w:cs="Times New Roman"/>
          <w:b/>
          <w:bCs/>
          <w:noProof/>
          <w:color w:val="000000" w:themeColor="text1"/>
          <w:sz w:val="24"/>
        </w:rPr>
        <w:t>1</w:t>
      </w:r>
      <w:r w:rsidRPr="00C53D86">
        <w:rPr>
          <w:rFonts w:ascii="Times New Roman" w:hAnsi="Times New Roman" w:cs="Times New Roman"/>
          <w:b/>
          <w:bCs/>
          <w:color w:val="000000" w:themeColor="text1"/>
          <w:sz w:val="24"/>
        </w:rPr>
        <w:fldChar w:fldCharType="end"/>
      </w:r>
      <w:r w:rsidRPr="00C53D86">
        <w:rPr>
          <w:rFonts w:ascii="Times New Roman" w:hAnsi="Times New Roman" w:cs="Times New Roman"/>
          <w:b/>
          <w:bCs/>
          <w:color w:val="000000" w:themeColor="text1"/>
          <w:sz w:val="24"/>
        </w:rPr>
        <w:t xml:space="preserve"> </w:t>
      </w:r>
      <w:r w:rsidRPr="00C53D86">
        <w:rPr>
          <w:rFonts w:ascii="Times New Roman" w:hAnsi="Times New Roman" w:cs="Times New Roman" w:hint="eastAsia"/>
          <w:b/>
          <w:bCs/>
          <w:color w:val="000000" w:themeColor="text1"/>
          <w:sz w:val="24"/>
        </w:rPr>
        <w:t>整体稳定计算</w:t>
      </w:r>
      <w:r w:rsidRPr="00C53D86">
        <w:rPr>
          <w:rFonts w:ascii="Times New Roman" w:hAnsi="Times New Roman" w:cs="Times New Roman"/>
          <w:b/>
          <w:bCs/>
          <w:color w:val="000000" w:themeColor="text1"/>
          <w:sz w:val="24"/>
        </w:rPr>
        <w:t>材料参数表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1867"/>
        <w:gridCol w:w="1869"/>
        <w:gridCol w:w="1700"/>
        <w:gridCol w:w="1700"/>
      </w:tblGrid>
      <w:tr w:rsidR="00C53D86" w:rsidRPr="00C53D86">
        <w:trPr>
          <w:jc w:val="center"/>
        </w:trPr>
        <w:tc>
          <w:tcPr>
            <w:tcW w:w="1037" w:type="pct"/>
            <w:vMerge w:val="restar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材料名称</w:t>
            </w:r>
          </w:p>
        </w:tc>
        <w:tc>
          <w:tcPr>
            <w:tcW w:w="2075" w:type="pct"/>
            <w:gridSpan w:val="2"/>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重度标准值（</w:t>
            </w:r>
            <w:r w:rsidRPr="00C53D86">
              <w:rPr>
                <w:rFonts w:ascii="Times New Roman" w:hAnsi="Times New Roman" w:cs="Times New Roman"/>
                <w:color w:val="000000" w:themeColor="text1"/>
                <w:szCs w:val="21"/>
              </w:rPr>
              <w:t>kN/m</w:t>
            </w:r>
            <w:r w:rsidRPr="00C53D86">
              <w:rPr>
                <w:rFonts w:ascii="Times New Roman" w:hAnsi="Times New Roman" w:cs="Times New Roman"/>
                <w:color w:val="000000" w:themeColor="text1"/>
                <w:szCs w:val="21"/>
                <w:vertAlign w:val="superscript"/>
              </w:rPr>
              <w:t>3</w:t>
            </w:r>
            <w:r w:rsidRPr="00C53D86">
              <w:rPr>
                <w:rFonts w:ascii="Times New Roman" w:hAnsi="Times New Roman" w:cs="Times New Roman"/>
                <w:color w:val="000000" w:themeColor="text1"/>
                <w:szCs w:val="21"/>
              </w:rPr>
              <w:t>）</w:t>
            </w:r>
          </w:p>
        </w:tc>
        <w:tc>
          <w:tcPr>
            <w:tcW w:w="1888" w:type="pct"/>
            <w:gridSpan w:val="2"/>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内摩擦角标准值（</w:t>
            </w:r>
            <w:r w:rsidRPr="00C53D86">
              <w:rPr>
                <w:rFonts w:ascii="Times New Roman" w:hAnsi="Times New Roman" w:cs="Times New Roman"/>
                <w:color w:val="000000" w:themeColor="text1"/>
                <w:szCs w:val="21"/>
              </w:rPr>
              <w:t>°</w:t>
            </w:r>
            <w:r w:rsidRPr="00C53D86">
              <w:rPr>
                <w:rFonts w:ascii="Times New Roman" w:hAnsi="Times New Roman" w:cs="Times New Roman"/>
                <w:color w:val="000000" w:themeColor="text1"/>
                <w:szCs w:val="21"/>
              </w:rPr>
              <w:t>）</w:t>
            </w:r>
          </w:p>
        </w:tc>
      </w:tr>
      <w:tr w:rsidR="00C53D86" w:rsidRPr="00C53D86">
        <w:trPr>
          <w:jc w:val="center"/>
        </w:trPr>
        <w:tc>
          <w:tcPr>
            <w:tcW w:w="1037" w:type="pct"/>
            <w:vMerge/>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水上（湿重度）</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水下（浮重度）</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水上</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水下</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混凝土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23</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13</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钢筋混凝土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24.5</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块石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45</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开山石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碎石</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11</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38</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换填砂</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32</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32</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开山土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17</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12</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10</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四脚空心块</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23</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13</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45</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细砂</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19</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10</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28</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27</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含砂</w:t>
            </w:r>
            <w:proofErr w:type="gramStart"/>
            <w:r w:rsidRPr="00C53D86">
              <w:rPr>
                <w:rFonts w:ascii="Times New Roman" w:hAnsi="Times New Roman" w:cs="Times New Roman" w:hint="eastAsia"/>
                <w:color w:val="000000" w:themeColor="text1"/>
                <w:szCs w:val="21"/>
              </w:rPr>
              <w:t>淤泥质土</w:t>
            </w:r>
            <w:proofErr w:type="gramEnd"/>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18</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w:t>
            </w:r>
          </w:p>
        </w:tc>
        <w:tc>
          <w:tcPr>
            <w:tcW w:w="944"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44"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proofErr w:type="gramStart"/>
            <w:r w:rsidRPr="00C53D86">
              <w:rPr>
                <w:rFonts w:ascii="Times New Roman" w:hAnsi="Times New Roman" w:cs="Times New Roman" w:hint="eastAsia"/>
                <w:color w:val="000000" w:themeColor="text1"/>
                <w:szCs w:val="21"/>
              </w:rPr>
              <w:t>砾</w:t>
            </w:r>
            <w:proofErr w:type="gramEnd"/>
            <w:r w:rsidRPr="00C53D86">
              <w:rPr>
                <w:rFonts w:ascii="Times New Roman" w:hAnsi="Times New Roman" w:cs="Times New Roman" w:hint="eastAsia"/>
                <w:color w:val="000000" w:themeColor="text1"/>
                <w:szCs w:val="21"/>
              </w:rPr>
              <w:t>砂</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18</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35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33</w:t>
            </w:r>
          </w:p>
        </w:tc>
      </w:tr>
      <w:tr w:rsidR="00C53D86"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粉质黏土</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18</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w:t>
            </w:r>
          </w:p>
        </w:tc>
        <w:tc>
          <w:tcPr>
            <w:tcW w:w="944"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44"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2114E0" w:rsidRPr="00C53D86">
        <w:trPr>
          <w:jc w:val="center"/>
        </w:trPr>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强风化粉砂岩</w:t>
            </w:r>
          </w:p>
        </w:tc>
        <w:tc>
          <w:tcPr>
            <w:tcW w:w="10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22.5</w:t>
            </w:r>
          </w:p>
        </w:tc>
        <w:tc>
          <w:tcPr>
            <w:tcW w:w="1038"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45</w:t>
            </w:r>
          </w:p>
        </w:tc>
        <w:tc>
          <w:tcPr>
            <w:tcW w:w="944"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45</w:t>
            </w:r>
          </w:p>
        </w:tc>
      </w:tr>
    </w:tbl>
    <w:p w:rsidR="002114E0" w:rsidRPr="00C53D86" w:rsidRDefault="002114E0">
      <w:pPr>
        <w:tabs>
          <w:tab w:val="left" w:leader="middleDot" w:pos="7825"/>
        </w:tabs>
        <w:jc w:val="center"/>
        <w:rPr>
          <w:rFonts w:ascii="Times New Roman" w:hAnsi="Times New Roman" w:cs="Times New Roman"/>
          <w:b/>
          <w:bCs/>
          <w:color w:val="000000" w:themeColor="text1"/>
          <w:sz w:val="24"/>
        </w:rPr>
      </w:pP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3.</w:t>
      </w:r>
      <w:r w:rsidRPr="00C53D86">
        <w:rPr>
          <w:rFonts w:ascii="Times New Roman" w:hAnsi="Times New Roman" w:cs="Times New Roman" w:hint="eastAsia"/>
          <w:b/>
          <w:bCs/>
          <w:color w:val="000000" w:themeColor="text1"/>
          <w:sz w:val="24"/>
        </w:rPr>
        <w:t>4</w:t>
      </w:r>
      <w:r w:rsidRPr="00C53D86">
        <w:rPr>
          <w:rFonts w:ascii="Times New Roman" w:hAnsi="Times New Roman" w:cs="Times New Roman"/>
          <w:b/>
          <w:bCs/>
          <w:color w:val="000000" w:themeColor="text1"/>
          <w:sz w:val="24"/>
        </w:rPr>
        <w:t>-</w:t>
      </w:r>
      <w:r w:rsidRPr="00C53D86">
        <w:rPr>
          <w:rFonts w:ascii="Times New Roman" w:hAnsi="Times New Roman" w:cs="Times New Roman" w:hint="eastAsia"/>
          <w:b/>
          <w:bCs/>
          <w:color w:val="000000" w:themeColor="text1"/>
          <w:sz w:val="24"/>
        </w:rPr>
        <w:t>2</w:t>
      </w:r>
      <w:r w:rsidRPr="00C53D86">
        <w:rPr>
          <w:rFonts w:ascii="Times New Roman" w:hAnsi="Times New Roman" w:cs="Times New Roman"/>
          <w:b/>
          <w:bCs/>
          <w:color w:val="000000" w:themeColor="text1"/>
          <w:sz w:val="24"/>
        </w:rPr>
        <w:t xml:space="preserve"> </w:t>
      </w:r>
      <w:r w:rsidRPr="00C53D86">
        <w:rPr>
          <w:rFonts w:ascii="Times New Roman" w:hAnsi="Times New Roman" w:cs="Times New Roman" w:hint="eastAsia"/>
          <w:b/>
          <w:bCs/>
          <w:color w:val="000000" w:themeColor="text1"/>
          <w:sz w:val="24"/>
        </w:rPr>
        <w:t>护岸整体稳定计算</w:t>
      </w:r>
      <w:r w:rsidRPr="00C53D86">
        <w:rPr>
          <w:rFonts w:ascii="Times New Roman" w:hAnsi="Times New Roman" w:cs="Times New Roman"/>
          <w:b/>
          <w:bCs/>
          <w:color w:val="000000" w:themeColor="text1"/>
          <w:sz w:val="24"/>
        </w:rPr>
        <w:t>表</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687"/>
        <w:gridCol w:w="2890"/>
        <w:gridCol w:w="1609"/>
        <w:gridCol w:w="1609"/>
      </w:tblGrid>
      <w:tr w:rsidR="00C53D86" w:rsidRPr="00C53D86">
        <w:tc>
          <w:tcPr>
            <w:tcW w:w="669"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状况</w:t>
            </w:r>
          </w:p>
        </w:tc>
        <w:tc>
          <w:tcPr>
            <w:tcW w:w="9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钻孔</w:t>
            </w:r>
          </w:p>
        </w:tc>
        <w:tc>
          <w:tcPr>
            <w:tcW w:w="1605"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计算抗力分项系数</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规范要求</w:t>
            </w:r>
          </w:p>
        </w:tc>
        <w:tc>
          <w:tcPr>
            <w:tcW w:w="893"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val="restar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持久状况</w:t>
            </w:r>
          </w:p>
        </w:tc>
        <w:tc>
          <w:tcPr>
            <w:tcW w:w="937"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ZK6</w:t>
            </w:r>
          </w:p>
        </w:tc>
        <w:tc>
          <w:tcPr>
            <w:tcW w:w="1605"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1.45</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1.1~1.3</w:t>
            </w:r>
          </w:p>
        </w:tc>
        <w:tc>
          <w:tcPr>
            <w:tcW w:w="893"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ZK10</w:t>
            </w:r>
          </w:p>
        </w:tc>
        <w:tc>
          <w:tcPr>
            <w:tcW w:w="1605"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1.34</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1.1~1.3</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地基处理后</w:t>
            </w:r>
          </w:p>
        </w:tc>
      </w:tr>
      <w:tr w:rsidR="00C53D86" w:rsidRPr="00C53D86">
        <w:tc>
          <w:tcPr>
            <w:tcW w:w="669" w:type="pct"/>
            <w:vMerge/>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ZK13</w:t>
            </w:r>
          </w:p>
        </w:tc>
        <w:tc>
          <w:tcPr>
            <w:tcW w:w="1605"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1.25</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1.1~1.3</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地基处理后</w:t>
            </w:r>
          </w:p>
        </w:tc>
      </w:tr>
      <w:tr w:rsidR="00C53D86" w:rsidRPr="00C53D86">
        <w:tc>
          <w:tcPr>
            <w:tcW w:w="669" w:type="pct"/>
            <w:vMerge/>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ZK18</w:t>
            </w:r>
          </w:p>
        </w:tc>
        <w:tc>
          <w:tcPr>
            <w:tcW w:w="1605"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1.35</w:t>
            </w:r>
          </w:p>
        </w:tc>
        <w:tc>
          <w:tcPr>
            <w:tcW w:w="893" w:type="pct"/>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1.1~1.3</w:t>
            </w:r>
          </w:p>
        </w:tc>
        <w:tc>
          <w:tcPr>
            <w:tcW w:w="893" w:type="pct"/>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val="restar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短暂状况</w:t>
            </w: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ZK6</w:t>
            </w:r>
          </w:p>
        </w:tc>
        <w:tc>
          <w:tcPr>
            <w:tcW w:w="1605"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1.20</w:t>
            </w:r>
          </w:p>
        </w:tc>
        <w:tc>
          <w:tcPr>
            <w:tcW w:w="893" w:type="pct"/>
            <w:vMerge w:val="restar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不小于</w:t>
            </w:r>
            <w:r w:rsidRPr="00C53D86">
              <w:rPr>
                <w:rFonts w:ascii="Times New Roman" w:hAnsi="Times New Roman" w:cs="Times New Roman" w:hint="eastAsia"/>
                <w:color w:val="000000" w:themeColor="text1"/>
                <w:szCs w:val="21"/>
              </w:rPr>
              <w:t>1.1</w:t>
            </w:r>
          </w:p>
        </w:tc>
        <w:tc>
          <w:tcPr>
            <w:tcW w:w="893" w:type="pct"/>
            <w:vMerge w:val="restart"/>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ZK10</w:t>
            </w:r>
          </w:p>
        </w:tc>
        <w:tc>
          <w:tcPr>
            <w:tcW w:w="0" w:type="auto"/>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1.19</w:t>
            </w: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ZK13</w:t>
            </w:r>
          </w:p>
        </w:tc>
        <w:tc>
          <w:tcPr>
            <w:tcW w:w="0" w:type="auto"/>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1.15</w:t>
            </w: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r w:rsidR="00C53D86" w:rsidRPr="00C53D86">
        <w:tc>
          <w:tcPr>
            <w:tcW w:w="669"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937" w:type="pct"/>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ZK18</w:t>
            </w:r>
          </w:p>
        </w:tc>
        <w:tc>
          <w:tcPr>
            <w:tcW w:w="0" w:type="auto"/>
            <w:shd w:val="clear" w:color="auto" w:fill="auto"/>
            <w:vAlign w:val="center"/>
          </w:tcPr>
          <w:p w:rsidR="002114E0" w:rsidRPr="00C53D86" w:rsidRDefault="00E678BF">
            <w:pPr>
              <w:adjustRightInd w:val="0"/>
              <w:snapToGrid w:val="0"/>
              <w:spacing w:beforeLines="25" w:before="60" w:afterLines="25" w:after="60"/>
              <w:jc w:val="center"/>
              <w:rPr>
                <w:rFonts w:ascii="Times New Roman" w:hAnsi="Times New Roman" w:cs="Times New Roman"/>
                <w:color w:val="000000" w:themeColor="text1"/>
                <w:szCs w:val="21"/>
              </w:rPr>
            </w:pPr>
            <w:r w:rsidRPr="00C53D86">
              <w:rPr>
                <w:rFonts w:ascii="Times New Roman" w:hAnsi="Times New Roman" w:cs="Times New Roman" w:hint="eastAsia"/>
                <w:color w:val="000000" w:themeColor="text1"/>
                <w:szCs w:val="21"/>
              </w:rPr>
              <w:t>1.25</w:t>
            </w: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c>
          <w:tcPr>
            <w:tcW w:w="893" w:type="pct"/>
            <w:vMerge/>
            <w:shd w:val="clear" w:color="auto" w:fill="auto"/>
            <w:vAlign w:val="center"/>
          </w:tcPr>
          <w:p w:rsidR="002114E0" w:rsidRPr="00C53D86" w:rsidRDefault="002114E0">
            <w:pPr>
              <w:adjustRightInd w:val="0"/>
              <w:snapToGrid w:val="0"/>
              <w:spacing w:beforeLines="25" w:before="60" w:afterLines="25" w:after="60"/>
              <w:jc w:val="center"/>
              <w:rPr>
                <w:rFonts w:ascii="Times New Roman" w:hAnsi="Times New Roman" w:cs="Times New Roman"/>
                <w:color w:val="000000" w:themeColor="text1"/>
                <w:szCs w:val="21"/>
              </w:rPr>
            </w:pPr>
          </w:p>
        </w:tc>
      </w:tr>
    </w:tbl>
    <w:p w:rsidR="002114E0" w:rsidRPr="00C53D86" w:rsidRDefault="002114E0">
      <w:pPr>
        <w:pStyle w:val="GDCI"/>
        <w:spacing w:before="48" w:after="72"/>
        <w:ind w:firstLine="480"/>
        <w:rPr>
          <w:rFonts w:ascii="Times New Roman" w:hAnsi="Times New Roman" w:cs="Times New Roman"/>
          <w:color w:val="000000" w:themeColor="text1"/>
        </w:rPr>
      </w:pPr>
    </w:p>
    <w:p w:rsidR="002114E0" w:rsidRPr="00C53D86" w:rsidRDefault="00E678BF">
      <w:pPr>
        <w:pStyle w:val="2"/>
        <w:rPr>
          <w:rFonts w:ascii="Times New Roman" w:hAnsi="Times New Roman"/>
          <w:color w:val="000000" w:themeColor="text1"/>
        </w:rPr>
      </w:pPr>
      <w:bookmarkStart w:id="20" w:name="_Toc4399"/>
      <w:r w:rsidRPr="00C53D86">
        <w:rPr>
          <w:rFonts w:ascii="Times New Roman" w:hAnsi="Times New Roman"/>
          <w:color w:val="000000" w:themeColor="text1"/>
        </w:rPr>
        <w:t>沉降计算</w:t>
      </w:r>
      <w:bookmarkEnd w:id="20"/>
    </w:p>
    <w:p w:rsidR="002114E0" w:rsidRPr="00C53D86" w:rsidRDefault="00E678BF">
      <w:pPr>
        <w:pStyle w:val="jia"/>
        <w:ind w:firstLine="480"/>
        <w:rPr>
          <w:rFonts w:ascii="Times New Roman" w:hAnsi="Times New Roman" w:cs="Times New Roman"/>
          <w:color w:val="000000" w:themeColor="text1"/>
        </w:rPr>
      </w:pPr>
      <w:r w:rsidRPr="00C53D86">
        <w:rPr>
          <w:rFonts w:ascii="宋体" w:eastAsia="宋体" w:hAnsi="宋体" w:cs="宋体" w:hint="eastAsia"/>
          <w:color w:val="000000" w:themeColor="text1"/>
          <w:szCs w:val="24"/>
        </w:rPr>
        <w:t>据本次地质勘察成果资料提供的各土层</w:t>
      </w:r>
      <w:r w:rsidRPr="00C53D86">
        <w:rPr>
          <w:rFonts w:ascii="Times New Roman" w:eastAsia="宋体" w:hAnsi="Times New Roman" w:cs="Times New Roman"/>
          <w:color w:val="000000" w:themeColor="text1"/>
          <w:szCs w:val="24"/>
        </w:rPr>
        <w:t>e</w:t>
      </w:r>
      <w:r w:rsidRPr="00C53D86">
        <w:rPr>
          <w:rFonts w:ascii="宋体" w:eastAsia="宋体" w:hAnsi="宋体" w:cs="宋体" w:hint="eastAsia"/>
          <w:color w:val="000000" w:themeColor="text1"/>
          <w:szCs w:val="24"/>
        </w:rPr>
        <w:t>～</w:t>
      </w:r>
      <w:r w:rsidRPr="00C53D86">
        <w:rPr>
          <w:rFonts w:ascii="Times New Roman" w:eastAsia="宋体" w:hAnsi="Times New Roman" w:cs="Times New Roman"/>
          <w:color w:val="000000" w:themeColor="text1"/>
          <w:szCs w:val="24"/>
        </w:rPr>
        <w:t>p</w:t>
      </w:r>
      <w:r w:rsidRPr="00C53D86">
        <w:rPr>
          <w:rFonts w:ascii="宋体" w:eastAsia="宋体" w:hAnsi="宋体" w:cs="宋体" w:hint="eastAsia"/>
          <w:color w:val="000000" w:themeColor="text1"/>
          <w:szCs w:val="24"/>
        </w:rPr>
        <w:t>曲线，采用《水运工程地基设计 规范》（</w:t>
      </w:r>
      <w:r w:rsidRPr="00C53D86">
        <w:rPr>
          <w:rFonts w:ascii="Times New Roman" w:eastAsia="宋体" w:hAnsi="Times New Roman" w:cs="Times New Roman"/>
          <w:color w:val="000000" w:themeColor="text1"/>
          <w:szCs w:val="24"/>
        </w:rPr>
        <w:t>JTS147-2017</w:t>
      </w:r>
      <w:r w:rsidRPr="00C53D86">
        <w:rPr>
          <w:rFonts w:ascii="宋体" w:eastAsia="宋体" w:hAnsi="宋体" w:cs="宋体" w:hint="eastAsia"/>
          <w:color w:val="000000" w:themeColor="text1"/>
          <w:szCs w:val="24"/>
        </w:rPr>
        <w:t>）中的沉降公式计算，估算护岸结构轴线处施工期的沉降。 计算结果见下表。计算固结沉降量</w:t>
      </w:r>
      <w:r w:rsidRPr="00C53D86">
        <w:rPr>
          <w:rFonts w:ascii="Times New Roman" w:eastAsia="宋体" w:hAnsi="Times New Roman" w:cs="Times New Roman"/>
          <w:color w:val="000000" w:themeColor="text1"/>
          <w:szCs w:val="24"/>
        </w:rPr>
        <w:t>Sc</w:t>
      </w:r>
      <w:r w:rsidRPr="00C53D86">
        <w:rPr>
          <w:rFonts w:ascii="宋体" w:eastAsia="宋体" w:hAnsi="宋体" w:cs="宋体" w:hint="eastAsia"/>
          <w:color w:val="000000" w:themeColor="text1"/>
          <w:szCs w:val="24"/>
        </w:rPr>
        <w:t>时，采用分层总和法，利用土层</w:t>
      </w:r>
      <w:r w:rsidRPr="00C53D86">
        <w:rPr>
          <w:rFonts w:ascii="Times New Roman" w:eastAsia="宋体" w:hAnsi="Times New Roman" w:cs="Times New Roman"/>
          <w:color w:val="000000" w:themeColor="text1"/>
          <w:szCs w:val="24"/>
        </w:rPr>
        <w:t>e</w:t>
      </w:r>
      <w:r w:rsidRPr="00C53D86">
        <w:rPr>
          <w:rFonts w:ascii="宋体" w:eastAsia="宋体" w:hAnsi="宋体" w:cs="宋体" w:hint="eastAsia"/>
          <w:color w:val="000000" w:themeColor="text1"/>
          <w:szCs w:val="24"/>
        </w:rPr>
        <w:t>～</w:t>
      </w:r>
      <w:r w:rsidRPr="00C53D86">
        <w:rPr>
          <w:rFonts w:ascii="Times New Roman" w:eastAsia="宋体" w:hAnsi="Times New Roman" w:cs="Times New Roman"/>
          <w:color w:val="000000" w:themeColor="text1"/>
          <w:szCs w:val="24"/>
        </w:rPr>
        <w:t>p</w:t>
      </w:r>
      <w:r w:rsidRPr="00C53D86">
        <w:rPr>
          <w:rFonts w:ascii="宋体" w:eastAsia="宋体" w:hAnsi="宋体" w:cs="宋体" w:hint="eastAsia"/>
          <w:color w:val="000000" w:themeColor="text1"/>
          <w:szCs w:val="24"/>
        </w:rPr>
        <w:t xml:space="preserve">曲线计 </w:t>
      </w:r>
      <w:proofErr w:type="gramStart"/>
      <w:r w:rsidRPr="00C53D86">
        <w:rPr>
          <w:rFonts w:ascii="宋体" w:eastAsia="宋体" w:hAnsi="宋体" w:cs="宋体" w:hint="eastAsia"/>
          <w:color w:val="000000" w:themeColor="text1"/>
          <w:szCs w:val="24"/>
        </w:rPr>
        <w:t>算各土层</w:t>
      </w:r>
      <w:proofErr w:type="gramEnd"/>
      <w:r w:rsidRPr="00C53D86">
        <w:rPr>
          <w:rFonts w:ascii="宋体" w:eastAsia="宋体" w:hAnsi="宋体" w:cs="宋体" w:hint="eastAsia"/>
          <w:color w:val="000000" w:themeColor="text1"/>
          <w:szCs w:val="24"/>
        </w:rPr>
        <w:t>压缩量。计算公式如下：</w:t>
      </w:r>
      <w:r w:rsidRPr="00C53D86">
        <w:rPr>
          <w:rFonts w:ascii="Times New Roman" w:eastAsia="宋体" w:hAnsi="Times New Roman" w:cs="Times New Roman"/>
          <w:color w:val="000000" w:themeColor="text1"/>
          <w:szCs w:val="24"/>
        </w:rPr>
        <w:t xml:space="preserve"> </w:t>
      </w:r>
      <w:r w:rsidRPr="00C53D86">
        <w:rPr>
          <w:rFonts w:ascii="Times New Roman" w:hAnsi="Times New Roman" w:cs="Times New Roman"/>
          <w:color w:val="000000" w:themeColor="text1"/>
        </w:rPr>
        <w:t xml:space="preserve"> </w:t>
      </w:r>
    </w:p>
    <w:p w:rsidR="002114E0" w:rsidRPr="00C53D86" w:rsidRDefault="00E678BF">
      <w:pPr>
        <w:pStyle w:val="jia"/>
        <w:ind w:firstLine="480"/>
        <w:jc w:val="center"/>
        <w:rPr>
          <w:rFonts w:ascii="Times New Roman" w:hAnsi="Times New Roman" w:cs="Times New Roman"/>
          <w:color w:val="000000" w:themeColor="text1"/>
        </w:rPr>
      </w:pPr>
      <w:r w:rsidRPr="00C53D86">
        <w:rPr>
          <w:noProof/>
          <w:color w:val="000000" w:themeColor="text1"/>
        </w:rPr>
        <w:drawing>
          <wp:inline distT="0" distB="0" distL="114300" distR="114300" wp14:anchorId="6EB2BF46" wp14:editId="5A60DC96">
            <wp:extent cx="2134235" cy="503555"/>
            <wp:effectExtent l="0" t="0" r="14605" b="1460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59"/>
                    <a:stretch>
                      <a:fillRect/>
                    </a:stretch>
                  </pic:blipFill>
                  <pic:spPr>
                    <a:xfrm>
                      <a:off x="0" y="0"/>
                      <a:ext cx="2134235" cy="503555"/>
                    </a:xfrm>
                    <a:prstGeom prst="rect">
                      <a:avLst/>
                    </a:prstGeom>
                    <a:noFill/>
                    <a:ln>
                      <a:noFill/>
                    </a:ln>
                  </pic:spPr>
                </pic:pic>
              </a:graphicData>
            </a:graphic>
          </wp:inline>
        </w:drawing>
      </w:r>
    </w:p>
    <w:p w:rsidR="002114E0" w:rsidRPr="00C53D86" w:rsidRDefault="00E678BF">
      <w:pPr>
        <w:tabs>
          <w:tab w:val="left" w:leader="middleDot" w:pos="7825"/>
        </w:tabs>
        <w:spacing w:line="360" w:lineRule="auto"/>
        <w:ind w:firstLine="480"/>
        <w:jc w:val="left"/>
        <w:rPr>
          <w:rFonts w:ascii="Times New Roman" w:eastAsia="宋体" w:hAnsi="Times New Roman" w:cs="Times New Roman"/>
          <w:color w:val="000000" w:themeColor="text1"/>
          <w:sz w:val="24"/>
          <w:szCs w:val="24"/>
        </w:rPr>
      </w:pPr>
      <w:r w:rsidRPr="00C53D86">
        <w:rPr>
          <w:rFonts w:ascii="宋体" w:eastAsia="宋体" w:hAnsi="宋体" w:cs="宋体" w:hint="eastAsia"/>
          <w:color w:val="000000" w:themeColor="text1"/>
          <w:sz w:val="24"/>
          <w:szCs w:val="24"/>
        </w:rPr>
        <w:t>式中：</w:t>
      </w:r>
      <w:r w:rsidRPr="00C53D86">
        <w:rPr>
          <w:rFonts w:ascii="Times New Roman" w:eastAsia="宋体" w:hAnsi="Times New Roman" w:cs="Times New Roman"/>
          <w:color w:val="000000" w:themeColor="text1"/>
          <w:sz w:val="24"/>
          <w:szCs w:val="24"/>
        </w:rPr>
        <w:t>Sc</w:t>
      </w:r>
      <w:proofErr w:type="gramStart"/>
      <w:r w:rsidRPr="00C53D86">
        <w:rPr>
          <w:rFonts w:ascii="Times New Roman" w:eastAsia="宋体" w:hAnsi="Times New Roman" w:cs="Times New Roman"/>
          <w:color w:val="000000" w:themeColor="text1"/>
          <w:sz w:val="24"/>
          <w:szCs w:val="24"/>
        </w:rPr>
        <w:t>—</w:t>
      </w:r>
      <w:r w:rsidRPr="00C53D86">
        <w:rPr>
          <w:rFonts w:ascii="宋体" w:eastAsia="宋体" w:hAnsi="宋体" w:cs="宋体" w:hint="eastAsia"/>
          <w:color w:val="000000" w:themeColor="text1"/>
          <w:sz w:val="24"/>
          <w:szCs w:val="24"/>
        </w:rPr>
        <w:t>最终</w:t>
      </w:r>
      <w:proofErr w:type="gramEnd"/>
      <w:r w:rsidRPr="00C53D86">
        <w:rPr>
          <w:rFonts w:ascii="宋体" w:eastAsia="宋体" w:hAnsi="宋体" w:cs="宋体" w:hint="eastAsia"/>
          <w:color w:val="000000" w:themeColor="text1"/>
          <w:sz w:val="24"/>
          <w:szCs w:val="24"/>
        </w:rPr>
        <w:t>沉降量（</w:t>
      </w:r>
      <w:r w:rsidRPr="00C53D86">
        <w:rPr>
          <w:rFonts w:ascii="Times New Roman" w:eastAsia="宋体" w:hAnsi="Times New Roman" w:cs="Times New Roman"/>
          <w:color w:val="000000" w:themeColor="text1"/>
          <w:sz w:val="24"/>
          <w:szCs w:val="24"/>
        </w:rPr>
        <w:t>m</w:t>
      </w:r>
      <w:r w:rsidRPr="00C53D86">
        <w:rPr>
          <w:rFonts w:ascii="宋体" w:eastAsia="宋体" w:hAnsi="宋体" w:cs="宋体" w:hint="eastAsia"/>
          <w:color w:val="000000" w:themeColor="text1"/>
          <w:sz w:val="24"/>
          <w:szCs w:val="24"/>
        </w:rPr>
        <w:t>）；</w:t>
      </w:r>
      <w:r w:rsidRPr="00C53D86">
        <w:rPr>
          <w:rFonts w:ascii="Times New Roman" w:eastAsia="宋体" w:hAnsi="Times New Roman" w:cs="Times New Roman"/>
          <w:color w:val="000000" w:themeColor="text1"/>
          <w:sz w:val="24"/>
          <w:szCs w:val="24"/>
        </w:rPr>
        <w:t xml:space="preserve"> </w:t>
      </w:r>
    </w:p>
    <w:p w:rsidR="002114E0" w:rsidRPr="00C53D86" w:rsidRDefault="00E678BF">
      <w:pPr>
        <w:tabs>
          <w:tab w:val="left" w:leader="middleDot" w:pos="7825"/>
        </w:tabs>
        <w:spacing w:line="360" w:lineRule="auto"/>
        <w:ind w:firstLine="480"/>
        <w:jc w:val="left"/>
        <w:rPr>
          <w:rFonts w:ascii="Times New Roman" w:eastAsia="宋体" w:hAnsi="Times New Roman" w:cs="Times New Roman"/>
          <w:color w:val="000000" w:themeColor="text1"/>
          <w:sz w:val="24"/>
          <w:szCs w:val="24"/>
        </w:rPr>
      </w:pPr>
      <w:r w:rsidRPr="00C53D86">
        <w:rPr>
          <w:rFonts w:ascii="Times New Roman" w:eastAsia="宋体" w:hAnsi="Times New Roman" w:cs="Times New Roman"/>
          <w:color w:val="000000" w:themeColor="text1"/>
          <w:sz w:val="24"/>
          <w:szCs w:val="24"/>
        </w:rPr>
        <w:t>n—</w:t>
      </w:r>
      <w:r w:rsidRPr="00C53D86">
        <w:rPr>
          <w:rFonts w:ascii="宋体" w:eastAsia="宋体" w:hAnsi="宋体" w:cs="宋体" w:hint="eastAsia"/>
          <w:color w:val="000000" w:themeColor="text1"/>
          <w:sz w:val="24"/>
          <w:szCs w:val="24"/>
        </w:rPr>
        <w:t>压缩层范围的土层数；</w:t>
      </w:r>
      <w:r w:rsidRPr="00C53D86">
        <w:rPr>
          <w:rFonts w:ascii="Times New Roman" w:eastAsia="宋体" w:hAnsi="Times New Roman" w:cs="Times New Roman"/>
          <w:color w:val="000000" w:themeColor="text1"/>
          <w:sz w:val="24"/>
          <w:szCs w:val="24"/>
        </w:rPr>
        <w:t xml:space="preserve"> </w:t>
      </w:r>
    </w:p>
    <w:p w:rsidR="002114E0" w:rsidRPr="00C53D86" w:rsidRDefault="00E678BF">
      <w:pPr>
        <w:tabs>
          <w:tab w:val="left" w:leader="middleDot" w:pos="7825"/>
        </w:tabs>
        <w:spacing w:line="360" w:lineRule="auto"/>
        <w:ind w:firstLine="480"/>
        <w:jc w:val="left"/>
        <w:rPr>
          <w:rFonts w:ascii="Times New Roman" w:eastAsia="宋体" w:hAnsi="Times New Roman" w:cs="Times New Roman"/>
          <w:color w:val="000000" w:themeColor="text1"/>
          <w:sz w:val="24"/>
          <w:szCs w:val="24"/>
        </w:rPr>
      </w:pPr>
      <w:r w:rsidRPr="00C53D86">
        <w:rPr>
          <w:rFonts w:ascii="Times New Roman" w:eastAsia="宋体" w:hAnsi="Times New Roman" w:cs="Times New Roman"/>
          <w:color w:val="000000" w:themeColor="text1"/>
          <w:sz w:val="24"/>
          <w:szCs w:val="24"/>
        </w:rPr>
        <w:t>e</w:t>
      </w:r>
      <w:r w:rsidRPr="00C53D86">
        <w:rPr>
          <w:rFonts w:ascii="Times New Roman" w:eastAsia="宋体" w:hAnsi="Times New Roman" w:cs="Times New Roman"/>
          <w:color w:val="000000" w:themeColor="text1"/>
          <w:sz w:val="16"/>
          <w:szCs w:val="16"/>
        </w:rPr>
        <w:t>1i</w:t>
      </w:r>
      <w:r w:rsidRPr="00C53D86">
        <w:rPr>
          <w:rFonts w:ascii="Times New Roman" w:eastAsia="宋体" w:hAnsi="Times New Roman" w:cs="Times New Roman"/>
          <w:color w:val="000000" w:themeColor="text1"/>
          <w:sz w:val="24"/>
          <w:szCs w:val="24"/>
        </w:rPr>
        <w:t>—</w:t>
      </w:r>
      <w:r w:rsidRPr="00C53D86">
        <w:rPr>
          <w:rFonts w:ascii="宋体" w:eastAsia="宋体" w:hAnsi="宋体" w:cs="宋体" w:hint="eastAsia"/>
          <w:color w:val="000000" w:themeColor="text1"/>
          <w:sz w:val="24"/>
          <w:szCs w:val="24"/>
        </w:rPr>
        <w:t>第</w:t>
      </w:r>
      <w:r w:rsidRPr="00C53D86">
        <w:rPr>
          <w:rFonts w:ascii="Times New Roman" w:eastAsia="宋体" w:hAnsi="Times New Roman" w:cs="Times New Roman"/>
          <w:color w:val="000000" w:themeColor="text1"/>
          <w:sz w:val="24"/>
          <w:szCs w:val="24"/>
        </w:rPr>
        <w:t>i</w:t>
      </w:r>
      <w:r w:rsidRPr="00C53D86">
        <w:rPr>
          <w:rFonts w:ascii="宋体" w:eastAsia="宋体" w:hAnsi="宋体" w:cs="宋体" w:hint="eastAsia"/>
          <w:color w:val="000000" w:themeColor="text1"/>
          <w:sz w:val="24"/>
          <w:szCs w:val="24"/>
        </w:rPr>
        <w:t>土层在平均自重应力作用下的孔隙比；</w:t>
      </w:r>
      <w:r w:rsidRPr="00C53D86">
        <w:rPr>
          <w:rFonts w:ascii="Times New Roman" w:eastAsia="宋体" w:hAnsi="Times New Roman" w:cs="Times New Roman"/>
          <w:color w:val="000000" w:themeColor="text1"/>
          <w:sz w:val="24"/>
          <w:szCs w:val="24"/>
        </w:rPr>
        <w:t xml:space="preserve"> </w:t>
      </w:r>
    </w:p>
    <w:p w:rsidR="002114E0" w:rsidRPr="00C53D86" w:rsidRDefault="00E678BF">
      <w:pPr>
        <w:tabs>
          <w:tab w:val="left" w:leader="middleDot" w:pos="7825"/>
        </w:tabs>
        <w:spacing w:line="360" w:lineRule="auto"/>
        <w:ind w:firstLine="480"/>
        <w:jc w:val="left"/>
        <w:rPr>
          <w:rFonts w:ascii="Times New Roman" w:eastAsia="宋体" w:hAnsi="Times New Roman" w:cs="Times New Roman"/>
          <w:color w:val="000000" w:themeColor="text1"/>
          <w:sz w:val="24"/>
          <w:szCs w:val="24"/>
        </w:rPr>
      </w:pPr>
      <w:r w:rsidRPr="00C53D86">
        <w:rPr>
          <w:rFonts w:ascii="Times New Roman" w:eastAsia="宋体" w:hAnsi="Times New Roman" w:cs="Times New Roman"/>
          <w:color w:val="000000" w:themeColor="text1"/>
          <w:sz w:val="24"/>
          <w:szCs w:val="24"/>
        </w:rPr>
        <w:t>e</w:t>
      </w:r>
      <w:r w:rsidRPr="00C53D86">
        <w:rPr>
          <w:rFonts w:ascii="Times New Roman" w:eastAsia="宋体" w:hAnsi="Times New Roman" w:cs="Times New Roman"/>
          <w:color w:val="000000" w:themeColor="text1"/>
          <w:sz w:val="16"/>
          <w:szCs w:val="16"/>
        </w:rPr>
        <w:t>2i</w:t>
      </w:r>
      <w:r w:rsidRPr="00C53D86">
        <w:rPr>
          <w:rFonts w:ascii="Times New Roman" w:eastAsia="宋体" w:hAnsi="Times New Roman" w:cs="Times New Roman"/>
          <w:color w:val="000000" w:themeColor="text1"/>
          <w:sz w:val="24"/>
          <w:szCs w:val="24"/>
        </w:rPr>
        <w:t>—</w:t>
      </w:r>
      <w:r w:rsidRPr="00C53D86">
        <w:rPr>
          <w:rFonts w:ascii="宋体" w:eastAsia="宋体" w:hAnsi="宋体" w:cs="宋体" w:hint="eastAsia"/>
          <w:color w:val="000000" w:themeColor="text1"/>
          <w:sz w:val="24"/>
          <w:szCs w:val="24"/>
        </w:rPr>
        <w:t>第</w:t>
      </w:r>
      <w:r w:rsidRPr="00C53D86">
        <w:rPr>
          <w:rFonts w:ascii="Times New Roman" w:eastAsia="宋体" w:hAnsi="Times New Roman" w:cs="Times New Roman"/>
          <w:color w:val="000000" w:themeColor="text1"/>
          <w:sz w:val="24"/>
          <w:szCs w:val="24"/>
        </w:rPr>
        <w:t>i</w:t>
      </w:r>
      <w:r w:rsidRPr="00C53D86">
        <w:rPr>
          <w:rFonts w:ascii="宋体" w:eastAsia="宋体" w:hAnsi="宋体" w:cs="宋体" w:hint="eastAsia"/>
          <w:color w:val="000000" w:themeColor="text1"/>
          <w:sz w:val="24"/>
          <w:szCs w:val="24"/>
        </w:rPr>
        <w:t>土层在平均自重应力和平均附加应力作用下的孔隙比；</w:t>
      </w:r>
      <w:r w:rsidRPr="00C53D86">
        <w:rPr>
          <w:rFonts w:ascii="Times New Roman" w:eastAsia="宋体" w:hAnsi="Times New Roman" w:cs="Times New Roman"/>
          <w:color w:val="000000" w:themeColor="text1"/>
          <w:sz w:val="24"/>
          <w:szCs w:val="24"/>
        </w:rPr>
        <w:t xml:space="preserve"> </w:t>
      </w:r>
    </w:p>
    <w:p w:rsidR="002114E0" w:rsidRPr="00C53D86" w:rsidRDefault="00E678BF">
      <w:pPr>
        <w:tabs>
          <w:tab w:val="left" w:leader="middleDot" w:pos="7825"/>
        </w:tabs>
        <w:spacing w:line="360" w:lineRule="auto"/>
        <w:ind w:firstLine="480"/>
        <w:jc w:val="left"/>
        <w:rPr>
          <w:rFonts w:ascii="Times New Roman" w:eastAsia="宋体" w:hAnsi="Times New Roman" w:cs="Times New Roman"/>
          <w:color w:val="000000" w:themeColor="text1"/>
          <w:sz w:val="24"/>
          <w:szCs w:val="24"/>
        </w:rPr>
      </w:pPr>
      <w:r w:rsidRPr="00C53D86">
        <w:rPr>
          <w:rFonts w:ascii="Times New Roman" w:eastAsia="宋体" w:hAnsi="Times New Roman" w:cs="Times New Roman"/>
          <w:color w:val="000000" w:themeColor="text1"/>
          <w:sz w:val="24"/>
          <w:szCs w:val="24"/>
        </w:rPr>
        <w:t>h</w:t>
      </w:r>
      <w:r w:rsidRPr="00C53D86">
        <w:rPr>
          <w:rFonts w:ascii="Times New Roman" w:eastAsia="宋体" w:hAnsi="Times New Roman" w:cs="Times New Roman"/>
          <w:color w:val="000000" w:themeColor="text1"/>
          <w:sz w:val="16"/>
          <w:szCs w:val="16"/>
        </w:rPr>
        <w:t>i</w:t>
      </w:r>
      <w:r w:rsidRPr="00C53D86">
        <w:rPr>
          <w:rFonts w:ascii="Times New Roman" w:eastAsia="宋体" w:hAnsi="Times New Roman" w:cs="Times New Roman"/>
          <w:color w:val="000000" w:themeColor="text1"/>
          <w:sz w:val="24"/>
          <w:szCs w:val="24"/>
        </w:rPr>
        <w:t>—</w:t>
      </w:r>
      <w:r w:rsidRPr="00C53D86">
        <w:rPr>
          <w:rFonts w:ascii="宋体" w:eastAsia="宋体" w:hAnsi="宋体" w:cs="宋体" w:hint="eastAsia"/>
          <w:color w:val="000000" w:themeColor="text1"/>
          <w:sz w:val="24"/>
          <w:szCs w:val="24"/>
        </w:rPr>
        <w:t>第</w:t>
      </w:r>
      <w:r w:rsidRPr="00C53D86">
        <w:rPr>
          <w:rFonts w:ascii="Times New Roman" w:eastAsia="宋体" w:hAnsi="Times New Roman" w:cs="Times New Roman"/>
          <w:color w:val="000000" w:themeColor="text1"/>
          <w:sz w:val="24"/>
          <w:szCs w:val="24"/>
        </w:rPr>
        <w:t>i</w:t>
      </w:r>
      <w:proofErr w:type="gramStart"/>
      <w:r w:rsidRPr="00C53D86">
        <w:rPr>
          <w:rFonts w:ascii="宋体" w:eastAsia="宋体" w:hAnsi="宋体" w:cs="宋体" w:hint="eastAsia"/>
          <w:color w:val="000000" w:themeColor="text1"/>
          <w:sz w:val="24"/>
          <w:szCs w:val="24"/>
        </w:rPr>
        <w:t>层土厚度</w:t>
      </w:r>
      <w:proofErr w:type="gramEnd"/>
      <w:r w:rsidRPr="00C53D86">
        <w:rPr>
          <w:rFonts w:ascii="宋体" w:eastAsia="宋体" w:hAnsi="宋体" w:cs="宋体" w:hint="eastAsia"/>
          <w:color w:val="000000" w:themeColor="text1"/>
          <w:sz w:val="24"/>
          <w:szCs w:val="24"/>
        </w:rPr>
        <w:t>（</w:t>
      </w:r>
      <w:r w:rsidRPr="00C53D86">
        <w:rPr>
          <w:rFonts w:ascii="Times New Roman" w:eastAsia="宋体" w:hAnsi="Times New Roman" w:cs="Times New Roman"/>
          <w:color w:val="000000" w:themeColor="text1"/>
          <w:sz w:val="24"/>
          <w:szCs w:val="24"/>
        </w:rPr>
        <w:t>m</w:t>
      </w:r>
      <w:r w:rsidRPr="00C53D86">
        <w:rPr>
          <w:rFonts w:ascii="宋体" w:eastAsia="宋体" w:hAnsi="宋体" w:cs="宋体" w:hint="eastAsia"/>
          <w:color w:val="000000" w:themeColor="text1"/>
          <w:sz w:val="24"/>
          <w:szCs w:val="24"/>
        </w:rPr>
        <w:t>）；</w:t>
      </w:r>
      <w:r w:rsidRPr="00C53D86">
        <w:rPr>
          <w:rFonts w:ascii="Times New Roman" w:eastAsia="宋体" w:hAnsi="Times New Roman" w:cs="Times New Roman"/>
          <w:color w:val="000000" w:themeColor="text1"/>
          <w:sz w:val="24"/>
          <w:szCs w:val="24"/>
        </w:rPr>
        <w:t xml:space="preserve"> </w:t>
      </w:r>
    </w:p>
    <w:p w:rsidR="002114E0" w:rsidRPr="00C53D86" w:rsidRDefault="00E678BF">
      <w:pPr>
        <w:tabs>
          <w:tab w:val="left" w:leader="middleDot" w:pos="7825"/>
        </w:tabs>
        <w:spacing w:line="360" w:lineRule="auto"/>
        <w:ind w:firstLine="480"/>
        <w:jc w:val="left"/>
        <w:rPr>
          <w:rFonts w:ascii="宋体" w:eastAsia="宋体" w:hAnsi="宋体" w:cs="宋体"/>
          <w:color w:val="000000" w:themeColor="text1"/>
          <w:sz w:val="24"/>
          <w:szCs w:val="24"/>
        </w:rPr>
      </w:pPr>
      <w:r w:rsidRPr="00C53D86">
        <w:rPr>
          <w:rFonts w:ascii="Times New Roman" w:eastAsia="宋体" w:hAnsi="Times New Roman" w:cs="Times New Roman"/>
          <w:color w:val="000000" w:themeColor="text1"/>
          <w:sz w:val="24"/>
          <w:szCs w:val="24"/>
        </w:rPr>
        <w:t>M</w:t>
      </w:r>
      <w:r w:rsidRPr="00C53D86">
        <w:rPr>
          <w:rFonts w:ascii="Times New Roman" w:eastAsia="宋体" w:hAnsi="Times New Roman" w:cs="Times New Roman"/>
          <w:color w:val="000000" w:themeColor="text1"/>
          <w:sz w:val="16"/>
          <w:szCs w:val="16"/>
        </w:rPr>
        <w:t>S</w:t>
      </w:r>
      <w:r w:rsidRPr="00C53D86">
        <w:rPr>
          <w:rFonts w:ascii="Times New Roman" w:eastAsia="宋体" w:hAnsi="Times New Roman" w:cs="Times New Roman"/>
          <w:color w:val="000000" w:themeColor="text1"/>
          <w:sz w:val="24"/>
          <w:szCs w:val="24"/>
        </w:rPr>
        <w:t>—</w:t>
      </w:r>
      <w:r w:rsidRPr="00C53D86">
        <w:rPr>
          <w:rFonts w:ascii="宋体" w:eastAsia="宋体" w:hAnsi="宋体" w:cs="宋体" w:hint="eastAsia"/>
          <w:color w:val="000000" w:themeColor="text1"/>
          <w:sz w:val="24"/>
          <w:szCs w:val="24"/>
        </w:rPr>
        <w:t>沉降经验系数，取1.3。</w:t>
      </w:r>
    </w:p>
    <w:p w:rsidR="002114E0" w:rsidRPr="00C53D86" w:rsidRDefault="00E678BF">
      <w:pPr>
        <w:tabs>
          <w:tab w:val="left" w:leader="middleDot" w:pos="7825"/>
        </w:tabs>
        <w:spacing w:line="360" w:lineRule="auto"/>
        <w:ind w:firstLine="480"/>
        <w:jc w:val="left"/>
        <w:rPr>
          <w:rFonts w:ascii="Times New Roman" w:hAnsi="Times New Roman" w:cs="Times New Roman"/>
          <w:bCs/>
          <w:color w:val="000000" w:themeColor="text1"/>
          <w:sz w:val="24"/>
        </w:rPr>
      </w:pPr>
      <w:r w:rsidRPr="00C53D86">
        <w:rPr>
          <w:rFonts w:ascii="Times New Roman" w:hAnsi="Times New Roman" w:cs="Times New Roman"/>
          <w:bCs/>
          <w:color w:val="000000" w:themeColor="text1"/>
          <w:sz w:val="24"/>
        </w:rPr>
        <w:t>由于本工程地质的岩面浅</w:t>
      </w:r>
      <w:r w:rsidRPr="00C53D86">
        <w:rPr>
          <w:rFonts w:ascii="Times New Roman" w:hAnsi="Times New Roman" w:cs="Times New Roman" w:hint="eastAsia"/>
          <w:bCs/>
          <w:color w:val="000000" w:themeColor="text1"/>
          <w:sz w:val="24"/>
        </w:rPr>
        <w:t>（除淤泥土层外）</w:t>
      </w:r>
      <w:r w:rsidRPr="00C53D86">
        <w:rPr>
          <w:rFonts w:ascii="Times New Roman" w:hAnsi="Times New Roman" w:cs="Times New Roman"/>
          <w:bCs/>
          <w:color w:val="000000" w:themeColor="text1"/>
          <w:sz w:val="24"/>
        </w:rPr>
        <w:t>，可压缩土层薄，软土层在施工期基本完成全部固结，主要沉降发生在施工期，计算如下。</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 xml:space="preserve">3.5-1 </w:t>
      </w:r>
      <w:r w:rsidRPr="00C53D86">
        <w:rPr>
          <w:rFonts w:ascii="Times New Roman" w:hAnsi="Times New Roman" w:cs="Times New Roman"/>
          <w:b/>
          <w:bCs/>
          <w:color w:val="000000" w:themeColor="text1"/>
          <w:sz w:val="24"/>
        </w:rPr>
        <w:t>护岸地基沉降</w:t>
      </w:r>
      <w:r w:rsidRPr="00C53D86">
        <w:rPr>
          <w:rFonts w:ascii="Times New Roman" w:hAnsi="Times New Roman" w:cs="Times New Roman" w:hint="eastAsia"/>
          <w:b/>
          <w:bCs/>
          <w:color w:val="000000" w:themeColor="text1"/>
          <w:sz w:val="24"/>
        </w:rPr>
        <w:t>、固结度</w:t>
      </w:r>
      <w:r w:rsidRPr="00C53D86">
        <w:rPr>
          <w:rFonts w:ascii="Times New Roman" w:hAnsi="Times New Roman" w:cs="Times New Roman"/>
          <w:b/>
          <w:bCs/>
          <w:color w:val="000000" w:themeColor="text1"/>
          <w:sz w:val="24"/>
        </w:rPr>
        <w:t>计算结果</w:t>
      </w:r>
    </w:p>
    <w:tbl>
      <w:tblPr>
        <w:tblW w:w="499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8"/>
        <w:gridCol w:w="1203"/>
        <w:gridCol w:w="1329"/>
        <w:gridCol w:w="1128"/>
        <w:gridCol w:w="1440"/>
        <w:gridCol w:w="1440"/>
        <w:gridCol w:w="1440"/>
      </w:tblGrid>
      <w:tr w:rsidR="00C53D86" w:rsidRPr="00C53D86">
        <w:trPr>
          <w:trHeight w:val="30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序号</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计算钻孔</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计算水位（</w:t>
            </w:r>
            <w:r w:rsidRPr="00C53D86">
              <w:rPr>
                <w:rFonts w:ascii="Times New Roman" w:hAnsi="Times New Roman" w:cs="Times New Roman"/>
                <w:color w:val="000000" w:themeColor="text1"/>
                <w:lang w:bidi="ar"/>
              </w:rPr>
              <w:t>m</w:t>
            </w:r>
            <w:r w:rsidRPr="00C53D86">
              <w:rPr>
                <w:rFonts w:ascii="Times New Roman" w:hAnsi="Times New Roman" w:cs="Times New Roman"/>
                <w:color w:val="000000" w:themeColor="text1"/>
                <w:lang w:bidi="ar"/>
              </w:rPr>
              <w:t>）</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hint="eastAsia"/>
                <w:color w:val="000000" w:themeColor="text1"/>
                <w:lang w:bidi="ar"/>
              </w:rPr>
              <w:t>最终</w:t>
            </w:r>
            <w:r w:rsidRPr="00C53D86">
              <w:rPr>
                <w:rFonts w:ascii="Times New Roman" w:hAnsi="Times New Roman" w:cs="Times New Roman"/>
                <w:color w:val="000000" w:themeColor="text1"/>
                <w:lang w:bidi="ar"/>
              </w:rPr>
              <w:t>沉降</w:t>
            </w:r>
          </w:p>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(mm)</w:t>
            </w:r>
          </w:p>
        </w:tc>
        <w:tc>
          <w:tcPr>
            <w:tcW w:w="800"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hint="eastAsia"/>
                <w:color w:val="000000" w:themeColor="text1"/>
                <w:lang w:bidi="ar"/>
              </w:rPr>
              <w:t>施工期沉降</w:t>
            </w:r>
          </w:p>
        </w:tc>
        <w:tc>
          <w:tcPr>
            <w:tcW w:w="800"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设计固结度</w:t>
            </w:r>
          </w:p>
        </w:tc>
        <w:tc>
          <w:tcPr>
            <w:tcW w:w="800" w:type="pct"/>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备注</w:t>
            </w: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1</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ZK5</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1</w:t>
            </w:r>
            <w:r w:rsidRPr="00C53D86">
              <w:rPr>
                <w:rFonts w:ascii="Times New Roman" w:hAnsi="Times New Roman" w:cs="Times New Roman" w:hint="eastAsia"/>
                <w:color w:val="000000" w:themeColor="text1"/>
              </w:rPr>
              <w:t>00</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100</w:t>
            </w: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c>
          <w:tcPr>
            <w:tcW w:w="800" w:type="pct"/>
            <w:shd w:val="clear" w:color="auto" w:fill="auto"/>
            <w:vAlign w:val="center"/>
          </w:tcPr>
          <w:p w:rsidR="002114E0" w:rsidRPr="00C53D86" w:rsidRDefault="002114E0">
            <w:pPr>
              <w:topLinePunct/>
              <w:jc w:val="center"/>
              <w:rPr>
                <w:rFonts w:ascii="Times New Roman" w:hAnsi="Times New Roman" w:cs="Times New Roman"/>
                <w:color w:val="000000" w:themeColor="text1"/>
              </w:rPr>
            </w:pP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ZK7</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131</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131</w:t>
            </w: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c>
          <w:tcPr>
            <w:tcW w:w="800" w:type="pct"/>
            <w:shd w:val="clear" w:color="auto" w:fill="auto"/>
            <w:vAlign w:val="center"/>
          </w:tcPr>
          <w:p w:rsidR="002114E0" w:rsidRPr="00C53D86" w:rsidRDefault="002114E0">
            <w:pPr>
              <w:topLinePunct/>
              <w:jc w:val="center"/>
              <w:rPr>
                <w:rFonts w:ascii="Times New Roman" w:hAnsi="Times New Roman" w:cs="Times New Roman"/>
                <w:color w:val="000000" w:themeColor="text1"/>
              </w:rPr>
            </w:pP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hint="eastAsia"/>
                <w:color w:val="000000" w:themeColor="text1"/>
                <w:lang w:bidi="ar"/>
              </w:rPr>
              <w:t>3</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w:t>
            </w:r>
            <w:r w:rsidRPr="00C53D86">
              <w:rPr>
                <w:rFonts w:ascii="Times New Roman" w:hAnsi="Times New Roman" w:cs="Times New Roman" w:hint="eastAsia"/>
                <w:color w:val="000000" w:themeColor="text1"/>
              </w:rPr>
              <w:t>10</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661</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595</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90%</w:t>
            </w:r>
          </w:p>
        </w:tc>
        <w:tc>
          <w:tcPr>
            <w:tcW w:w="800" w:type="pct"/>
            <w:shd w:val="clear" w:color="auto" w:fill="auto"/>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含砂淤泥土</w:t>
            </w: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hint="eastAsia"/>
                <w:color w:val="000000" w:themeColor="text1"/>
                <w:lang w:bidi="ar"/>
              </w:rPr>
              <w:t>4</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w:t>
            </w:r>
            <w:r w:rsidRPr="00C53D86">
              <w:rPr>
                <w:rFonts w:ascii="Times New Roman" w:hAnsi="Times New Roman" w:cs="Times New Roman" w:hint="eastAsia"/>
                <w:color w:val="000000" w:themeColor="text1"/>
              </w:rPr>
              <w:t>13</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544</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490</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90%</w:t>
            </w:r>
          </w:p>
        </w:tc>
        <w:tc>
          <w:tcPr>
            <w:tcW w:w="800" w:type="pct"/>
            <w:shd w:val="clear" w:color="auto" w:fill="auto"/>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含砂淤泥土</w:t>
            </w: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5</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ZK1</w:t>
            </w:r>
            <w:r w:rsidRPr="00C53D86">
              <w:rPr>
                <w:rFonts w:ascii="Times New Roman" w:hAnsi="Times New Roman" w:cs="Times New Roman" w:hint="eastAsia"/>
                <w:color w:val="000000" w:themeColor="text1"/>
              </w:rPr>
              <w:t>5</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145</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145</w:t>
            </w: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lang w:bidi="ar"/>
              </w:rPr>
              <w:t>6</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ZK1</w:t>
            </w:r>
            <w:r w:rsidRPr="00C53D86">
              <w:rPr>
                <w:rFonts w:ascii="Times New Roman" w:hAnsi="Times New Roman" w:cs="Times New Roman" w:hint="eastAsia"/>
                <w:color w:val="000000" w:themeColor="text1"/>
              </w:rPr>
              <w:t>7</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210</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208</w:t>
            </w: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c>
          <w:tcPr>
            <w:tcW w:w="800" w:type="pct"/>
            <w:vAlign w:val="center"/>
          </w:tcPr>
          <w:p w:rsidR="002114E0" w:rsidRPr="00C53D86" w:rsidRDefault="002114E0">
            <w:pPr>
              <w:topLinePunct/>
              <w:jc w:val="center"/>
              <w:rPr>
                <w:rFonts w:ascii="Times New Roman" w:hAnsi="Times New Roman" w:cs="Times New Roman"/>
                <w:color w:val="000000" w:themeColor="text1"/>
              </w:rPr>
            </w:pPr>
          </w:p>
        </w:tc>
      </w:tr>
      <w:tr w:rsidR="00C53D86" w:rsidRPr="00C53D86">
        <w:trPr>
          <w:trHeight w:val="330"/>
        </w:trPr>
        <w:tc>
          <w:tcPr>
            <w:tcW w:w="56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hint="eastAsia"/>
                <w:color w:val="000000" w:themeColor="text1"/>
                <w:lang w:bidi="ar"/>
              </w:rPr>
              <w:t>7</w:t>
            </w:r>
          </w:p>
        </w:tc>
        <w:tc>
          <w:tcPr>
            <w:tcW w:w="66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ZK1</w:t>
            </w:r>
            <w:r w:rsidRPr="00C53D86">
              <w:rPr>
                <w:rFonts w:ascii="Times New Roman" w:hAnsi="Times New Roman" w:cs="Times New Roman" w:hint="eastAsia"/>
                <w:color w:val="000000" w:themeColor="text1"/>
              </w:rPr>
              <w:t>8</w:t>
            </w:r>
          </w:p>
        </w:tc>
        <w:tc>
          <w:tcPr>
            <w:tcW w:w="738"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2.30</w:t>
            </w:r>
          </w:p>
        </w:tc>
        <w:tc>
          <w:tcPr>
            <w:tcW w:w="627"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hint="eastAsia"/>
                <w:color w:val="000000" w:themeColor="text1"/>
              </w:rPr>
              <w:t>412</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379</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92%</w:t>
            </w:r>
          </w:p>
        </w:tc>
        <w:tc>
          <w:tcPr>
            <w:tcW w:w="800" w:type="pct"/>
            <w:vAlign w:val="center"/>
          </w:tcPr>
          <w:p w:rsidR="002114E0" w:rsidRPr="00C53D86" w:rsidRDefault="00E678BF">
            <w:pPr>
              <w:topLinePunct/>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含砂淤泥土</w:t>
            </w:r>
          </w:p>
        </w:tc>
      </w:tr>
    </w:tbl>
    <w:p w:rsidR="002114E0" w:rsidRPr="00C53D86" w:rsidRDefault="00E678BF">
      <w:pPr>
        <w:widowControl/>
        <w:jc w:val="left"/>
        <w:rPr>
          <w:rFonts w:ascii="Times New Roman" w:hAnsi="Times New Roman" w:cs="Times New Roman"/>
          <w:color w:val="000000" w:themeColor="text1"/>
        </w:rPr>
      </w:pPr>
      <w:r w:rsidRPr="00C53D86">
        <w:rPr>
          <w:rFonts w:ascii="Times New Roman" w:hAnsi="Times New Roman" w:cs="Times New Roman"/>
          <w:color w:val="000000" w:themeColor="text1"/>
        </w:rPr>
        <w:t>注：计算水位采用平均潮位</w:t>
      </w:r>
      <w:r w:rsidRPr="00C53D86">
        <w:rPr>
          <w:rFonts w:ascii="Times New Roman" w:hAnsi="Times New Roman" w:cs="Times New Roman" w:hint="eastAsia"/>
          <w:color w:val="000000" w:themeColor="text1"/>
        </w:rPr>
        <w:t>。</w:t>
      </w:r>
    </w:p>
    <w:p w:rsidR="002114E0" w:rsidRPr="00C53D86" w:rsidRDefault="002114E0">
      <w:pPr>
        <w:tabs>
          <w:tab w:val="left" w:leader="middleDot" w:pos="7825"/>
        </w:tabs>
        <w:spacing w:line="360" w:lineRule="auto"/>
        <w:ind w:firstLine="480"/>
        <w:jc w:val="left"/>
        <w:rPr>
          <w:rFonts w:ascii="Times New Roman" w:hAnsi="Times New Roman" w:cs="Times New Roman"/>
          <w:bCs/>
          <w:color w:val="000000" w:themeColor="text1"/>
          <w:sz w:val="24"/>
        </w:rPr>
      </w:pPr>
    </w:p>
    <w:p w:rsidR="002114E0" w:rsidRPr="00C53D86" w:rsidRDefault="00E678BF">
      <w:pPr>
        <w:tabs>
          <w:tab w:val="left" w:leader="middleDot" w:pos="7825"/>
        </w:tabs>
        <w:spacing w:line="360" w:lineRule="auto"/>
        <w:ind w:firstLine="480"/>
        <w:jc w:val="left"/>
        <w:rPr>
          <w:rFonts w:ascii="Times New Roman" w:hAnsi="Times New Roman" w:cs="Times New Roman"/>
          <w:bCs/>
          <w:color w:val="000000" w:themeColor="text1"/>
          <w:sz w:val="24"/>
        </w:rPr>
      </w:pPr>
      <w:r w:rsidRPr="00C53D86">
        <w:rPr>
          <w:rFonts w:ascii="Times New Roman" w:hAnsi="Times New Roman" w:cs="Times New Roman"/>
          <w:bCs/>
          <w:color w:val="000000" w:themeColor="text1"/>
          <w:sz w:val="24"/>
        </w:rPr>
        <w:t>护岸结构地基施工期平均沉降量为</w:t>
      </w:r>
      <w:r w:rsidRPr="00C53D86">
        <w:rPr>
          <w:rFonts w:ascii="Times New Roman" w:hAnsi="Times New Roman" w:cs="Times New Roman"/>
          <w:bCs/>
          <w:color w:val="000000" w:themeColor="text1"/>
          <w:sz w:val="24"/>
        </w:rPr>
        <w:t>1</w:t>
      </w:r>
      <w:r w:rsidRPr="00C53D86">
        <w:rPr>
          <w:rFonts w:ascii="Times New Roman" w:hAnsi="Times New Roman" w:cs="Times New Roman" w:hint="eastAsia"/>
          <w:bCs/>
          <w:color w:val="000000" w:themeColor="text1"/>
          <w:sz w:val="24"/>
        </w:rPr>
        <w:t>46</w:t>
      </w:r>
      <w:r w:rsidRPr="00C53D86">
        <w:rPr>
          <w:rFonts w:ascii="Times New Roman" w:hAnsi="Times New Roman" w:cs="Times New Roman"/>
          <w:bCs/>
          <w:color w:val="000000" w:themeColor="text1"/>
          <w:sz w:val="24"/>
        </w:rPr>
        <w:t>.</w:t>
      </w:r>
      <w:r w:rsidRPr="00C53D86">
        <w:rPr>
          <w:rFonts w:ascii="Times New Roman" w:hAnsi="Times New Roman" w:cs="Times New Roman" w:hint="eastAsia"/>
          <w:bCs/>
          <w:color w:val="000000" w:themeColor="text1"/>
          <w:sz w:val="24"/>
        </w:rPr>
        <w:t>5</w:t>
      </w:r>
      <w:r w:rsidRPr="00C53D86">
        <w:rPr>
          <w:rFonts w:ascii="Times New Roman" w:hAnsi="Times New Roman" w:cs="Times New Roman"/>
          <w:bCs/>
          <w:color w:val="000000" w:themeColor="text1"/>
          <w:sz w:val="24"/>
        </w:rPr>
        <w:t>mm</w:t>
      </w:r>
      <w:r w:rsidRPr="00C53D86">
        <w:rPr>
          <w:rFonts w:ascii="Times New Roman" w:hAnsi="Times New Roman" w:cs="Times New Roman" w:hint="eastAsia"/>
          <w:bCs/>
          <w:color w:val="000000" w:themeColor="text1"/>
          <w:sz w:val="24"/>
        </w:rPr>
        <w:t>（淤泥土层外）</w:t>
      </w:r>
      <w:r w:rsidRPr="00C53D86">
        <w:rPr>
          <w:rFonts w:ascii="Times New Roman" w:hAnsi="Times New Roman" w:cs="Times New Roman"/>
          <w:bCs/>
          <w:color w:val="000000" w:themeColor="text1"/>
          <w:sz w:val="24"/>
        </w:rPr>
        <w:t>，建议施工中合理预</w:t>
      </w:r>
      <w:r w:rsidRPr="00C53D86">
        <w:rPr>
          <w:rFonts w:ascii="Times New Roman" w:hAnsi="Times New Roman" w:cs="Times New Roman"/>
          <w:bCs/>
          <w:color w:val="000000" w:themeColor="text1"/>
          <w:sz w:val="24"/>
        </w:rPr>
        <w:lastRenderedPageBreak/>
        <w:t>留护岸沉降。</w:t>
      </w:r>
      <w:r w:rsidRPr="00C53D86">
        <w:rPr>
          <w:rFonts w:ascii="Times New Roman" w:hAnsi="Times New Roman" w:cs="Times New Roman" w:hint="eastAsia"/>
          <w:bCs/>
          <w:color w:val="000000" w:themeColor="text1"/>
          <w:sz w:val="24"/>
        </w:rPr>
        <w:t>由于后方地基处理方式及使用荷载暂不明确，待后方场地投入使用后应根据实际情况对护岸的整体稳定性进行进一步复核。</w:t>
      </w:r>
    </w:p>
    <w:p w:rsidR="002114E0" w:rsidRPr="00C53D86" w:rsidRDefault="002114E0">
      <w:pPr>
        <w:pStyle w:val="jia"/>
        <w:ind w:firstLine="480"/>
        <w:rPr>
          <w:rFonts w:ascii="Times New Roman" w:hAnsi="Times New Roman" w:cs="Times New Roman"/>
          <w:color w:val="000000" w:themeColor="text1"/>
        </w:rPr>
      </w:pPr>
    </w:p>
    <w:p w:rsidR="002114E0" w:rsidRPr="00C53D86" w:rsidRDefault="00E678BF">
      <w:pPr>
        <w:pStyle w:val="1"/>
        <w:tabs>
          <w:tab w:val="clear" w:pos="432"/>
          <w:tab w:val="clear" w:pos="3267"/>
        </w:tabs>
        <w:spacing w:before="120" w:after="120"/>
        <w:rPr>
          <w:color w:val="000000" w:themeColor="text1"/>
        </w:rPr>
      </w:pPr>
      <w:bookmarkStart w:id="21" w:name="_Toc24286"/>
      <w:bookmarkStart w:id="22" w:name="_Toc165850258"/>
      <w:r w:rsidRPr="00C53D86">
        <w:rPr>
          <w:color w:val="000000" w:themeColor="text1"/>
        </w:rPr>
        <w:lastRenderedPageBreak/>
        <w:t>耐久性设计</w:t>
      </w:r>
      <w:bookmarkEnd w:id="21"/>
      <w:bookmarkEnd w:id="22"/>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本工程永久护岸设计使用年限为</w:t>
      </w:r>
      <w:r w:rsidRPr="00C53D86">
        <w:rPr>
          <w:rFonts w:ascii="Times New Roman" w:hAnsi="Times New Roman" w:cs="Times New Roman"/>
          <w:color w:val="000000" w:themeColor="text1"/>
        </w:rPr>
        <w:t xml:space="preserve"> 50 </w:t>
      </w:r>
      <w:r w:rsidRPr="00C53D86">
        <w:rPr>
          <w:rFonts w:ascii="Times New Roman" w:hAnsi="Times New Roman" w:cs="Times New Roman"/>
          <w:color w:val="000000" w:themeColor="text1"/>
        </w:rPr>
        <w:t>年。</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本工程水工建筑物耐久性设计主要为混凝土防腐，为保证结构的耐久性，各构件的混凝土应按照《水运工程结构耐久性设计标准》（</w:t>
      </w:r>
      <w:r w:rsidRPr="00C53D86">
        <w:rPr>
          <w:rFonts w:ascii="Times New Roman" w:hAnsi="Times New Roman" w:cs="Times New Roman"/>
          <w:color w:val="000000" w:themeColor="text1"/>
        </w:rPr>
        <w:t>JTS153-2015</w:t>
      </w:r>
      <w:r w:rsidRPr="00C53D86">
        <w:rPr>
          <w:rFonts w:ascii="Times New Roman" w:hAnsi="Times New Roman" w:cs="Times New Roman"/>
          <w:color w:val="000000" w:themeColor="text1"/>
        </w:rPr>
        <w:t>）的要求进行防腐，混凝土施工严格执行相关规范的要求。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本工程挡浪</w:t>
      </w:r>
      <w:proofErr w:type="gramStart"/>
      <w:r w:rsidRPr="00C53D86">
        <w:rPr>
          <w:rFonts w:ascii="Times New Roman" w:hAnsi="Times New Roman" w:cs="Times New Roman"/>
          <w:color w:val="000000" w:themeColor="text1"/>
        </w:rPr>
        <w:t>墙位于浪溅区</w:t>
      </w:r>
      <w:proofErr w:type="gramEnd"/>
      <w:r w:rsidRPr="00C53D86">
        <w:rPr>
          <w:rFonts w:ascii="Times New Roman" w:hAnsi="Times New Roman" w:cs="Times New Roman"/>
          <w:color w:val="000000" w:themeColor="text1"/>
        </w:rPr>
        <w:t>及大气区，四脚空心块位于</w:t>
      </w:r>
      <w:proofErr w:type="gramStart"/>
      <w:r w:rsidRPr="00C53D86">
        <w:rPr>
          <w:rFonts w:ascii="Times New Roman" w:hAnsi="Times New Roman" w:cs="Times New Roman"/>
          <w:color w:val="000000" w:themeColor="text1"/>
        </w:rPr>
        <w:t>浪溅区</w:t>
      </w:r>
      <w:proofErr w:type="gramEnd"/>
      <w:r w:rsidRPr="00C53D86">
        <w:rPr>
          <w:rFonts w:ascii="Times New Roman" w:hAnsi="Times New Roman" w:cs="Times New Roman"/>
          <w:color w:val="000000" w:themeColor="text1"/>
        </w:rPr>
        <w:t>，防腐关键在于控制混凝土的质量，具体措施主要如下：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、严格控制氯离子的掺入量，混凝土拌和物中氯离子占胶凝材料质量的最大百分比：钢筋混凝土不超过</w:t>
      </w:r>
      <w:r w:rsidRPr="00C53D86">
        <w:rPr>
          <w:rFonts w:ascii="Times New Roman" w:hAnsi="Times New Roman" w:cs="Times New Roman"/>
          <w:color w:val="000000" w:themeColor="text1"/>
        </w:rPr>
        <w:t xml:space="preserve"> 0.10%</w:t>
      </w:r>
      <w:r w:rsidRPr="00C53D86">
        <w:rPr>
          <w:rFonts w:ascii="Times New Roman" w:hAnsi="Times New Roman" w:cs="Times New Roman"/>
          <w:color w:val="000000" w:themeColor="text1"/>
        </w:rPr>
        <w:t>，素混凝土中不超过</w:t>
      </w:r>
      <w:r w:rsidRPr="00C53D86">
        <w:rPr>
          <w:rFonts w:ascii="Times New Roman" w:hAnsi="Times New Roman" w:cs="Times New Roman"/>
          <w:color w:val="000000" w:themeColor="text1"/>
        </w:rPr>
        <w:t xml:space="preserve"> 1.3%</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浪溅区抗</w:t>
      </w:r>
      <w:proofErr w:type="gramEnd"/>
      <w:r w:rsidRPr="00C53D86">
        <w:rPr>
          <w:rFonts w:ascii="Times New Roman" w:hAnsi="Times New Roman" w:cs="Times New Roman"/>
          <w:color w:val="000000" w:themeColor="text1"/>
        </w:rPr>
        <w:t>氯离子渗透性限制不超过</w:t>
      </w:r>
      <w:r w:rsidRPr="00C53D86">
        <w:rPr>
          <w:rFonts w:ascii="Times New Roman" w:hAnsi="Times New Roman" w:cs="Times New Roman"/>
          <w:color w:val="000000" w:themeColor="text1"/>
        </w:rPr>
        <w:t>1500C</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2</w:t>
      </w:r>
      <w:r w:rsidRPr="00C53D86">
        <w:rPr>
          <w:rFonts w:ascii="Times New Roman" w:hAnsi="Times New Roman" w:cs="Times New Roman"/>
          <w:color w:val="000000" w:themeColor="text1"/>
        </w:rPr>
        <w:t>、减小水灰比，提高混凝土的密实度，掺加减水剂。</w:t>
      </w:r>
    </w:p>
    <w:p w:rsidR="002114E0" w:rsidRPr="00C53D86" w:rsidRDefault="002114E0">
      <w:pPr>
        <w:rPr>
          <w:rFonts w:ascii="Times New Roman" w:hAnsi="Times New Roman" w:cs="Times New Roman"/>
          <w:color w:val="000000" w:themeColor="text1"/>
        </w:rPr>
      </w:pPr>
    </w:p>
    <w:p w:rsidR="002114E0" w:rsidRPr="00C53D86" w:rsidRDefault="00E678BF">
      <w:pPr>
        <w:pStyle w:val="1"/>
        <w:tabs>
          <w:tab w:val="clear" w:pos="432"/>
          <w:tab w:val="clear" w:pos="3267"/>
        </w:tabs>
        <w:spacing w:before="120" w:after="120"/>
        <w:rPr>
          <w:color w:val="000000" w:themeColor="text1"/>
        </w:rPr>
      </w:pPr>
      <w:bookmarkStart w:id="23" w:name="_Toc21361"/>
      <w:r w:rsidRPr="00C53D86">
        <w:rPr>
          <w:color w:val="000000" w:themeColor="text1"/>
        </w:rPr>
        <w:lastRenderedPageBreak/>
        <w:t>主要</w:t>
      </w:r>
      <w:proofErr w:type="gramStart"/>
      <w:r w:rsidRPr="00C53D86">
        <w:rPr>
          <w:color w:val="000000" w:themeColor="text1"/>
        </w:rPr>
        <w:t>要</w:t>
      </w:r>
      <w:proofErr w:type="gramEnd"/>
      <w:r w:rsidRPr="00C53D86">
        <w:rPr>
          <w:color w:val="000000" w:themeColor="text1"/>
        </w:rPr>
        <w:t>材料性能指标</w:t>
      </w:r>
      <w:bookmarkEnd w:id="23"/>
    </w:p>
    <w:p w:rsidR="002114E0" w:rsidRPr="00C53D86" w:rsidRDefault="00E678BF">
      <w:pPr>
        <w:pStyle w:val="2jia"/>
        <w:spacing w:before="120"/>
        <w:rPr>
          <w:rFonts w:cs="Times New Roman"/>
          <w:color w:val="000000" w:themeColor="text1"/>
        </w:rPr>
      </w:pPr>
      <w:bookmarkStart w:id="24" w:name="_Toc165850260"/>
      <w:bookmarkStart w:id="25" w:name="_Toc9733"/>
      <w:r w:rsidRPr="00C53D86">
        <w:rPr>
          <w:rFonts w:cs="Times New Roman"/>
          <w:color w:val="000000" w:themeColor="text1"/>
        </w:rPr>
        <w:t>混凝土配合比设计</w:t>
      </w:r>
      <w:bookmarkEnd w:id="24"/>
      <w:bookmarkEnd w:id="25"/>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）混凝土应按《水运工程混凝土施工规范》（</w:t>
      </w:r>
      <w:r w:rsidRPr="00C53D86">
        <w:rPr>
          <w:rFonts w:ascii="Times New Roman" w:hAnsi="Times New Roman" w:cs="Times New Roman"/>
          <w:color w:val="000000" w:themeColor="text1"/>
        </w:rPr>
        <w:t>JTS202-2011</w:t>
      </w:r>
      <w:r w:rsidRPr="00C53D86">
        <w:rPr>
          <w:rFonts w:ascii="Times New Roman" w:hAnsi="Times New Roman" w:cs="Times New Roman"/>
          <w:color w:val="000000" w:themeColor="text1"/>
        </w:rPr>
        <w:t>）的规定和步骤进行配合比设计，经试验合格，并经监理工程师批准后方可用于施工。</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）混凝土配合比应符合混凝土的设计强度、耐久性及施工要求。应分别按照强度要求和耐久性要求分别计算水灰比，四脚空心块体最大水灰比容许值为</w:t>
      </w:r>
      <w:r w:rsidRPr="00C53D86">
        <w:rPr>
          <w:rFonts w:ascii="Times New Roman" w:hAnsi="Times New Roman" w:cs="Times New Roman"/>
          <w:color w:val="000000" w:themeColor="text1"/>
        </w:rPr>
        <w:t>0.40</w:t>
      </w:r>
      <w:r w:rsidRPr="00C53D86">
        <w:rPr>
          <w:rFonts w:ascii="Times New Roman" w:hAnsi="Times New Roman" w:cs="Times New Roman"/>
          <w:color w:val="000000" w:themeColor="text1"/>
        </w:rPr>
        <w:t>，挡浪</w:t>
      </w:r>
      <w:proofErr w:type="gramStart"/>
      <w:r w:rsidRPr="00C53D86">
        <w:rPr>
          <w:rFonts w:ascii="Times New Roman" w:hAnsi="Times New Roman" w:cs="Times New Roman"/>
          <w:color w:val="000000" w:themeColor="text1"/>
        </w:rPr>
        <w:t>墙最大</w:t>
      </w:r>
      <w:proofErr w:type="gramEnd"/>
      <w:r w:rsidRPr="00C53D86">
        <w:rPr>
          <w:rFonts w:ascii="Times New Roman" w:hAnsi="Times New Roman" w:cs="Times New Roman"/>
          <w:color w:val="000000" w:themeColor="text1"/>
        </w:rPr>
        <w:t>水灰比容许值为</w:t>
      </w:r>
      <w:r w:rsidRPr="00C53D86">
        <w:rPr>
          <w:rFonts w:ascii="Times New Roman" w:hAnsi="Times New Roman" w:cs="Times New Roman"/>
          <w:color w:val="000000" w:themeColor="text1"/>
        </w:rPr>
        <w:t>0.40</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）混凝土最小水泥用量</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混凝土允许的水泥最小用量的要求</w:t>
      </w:r>
      <w:r w:rsidRPr="00C53D86">
        <w:rPr>
          <w:rFonts w:ascii="Times New Roman" w:hAnsi="Times New Roman" w:cs="Times New Roman"/>
          <w:color w:val="000000" w:themeColor="text1"/>
        </w:rPr>
        <w:t>400</w:t>
      </w:r>
      <w:r w:rsidRPr="00C53D86">
        <w:rPr>
          <w:rFonts w:ascii="Times New Roman" w:hAnsi="Times New Roman" w:cs="Times New Roman"/>
          <w:color w:val="000000" w:themeColor="text1"/>
          <w:szCs w:val="20"/>
        </w:rPr>
        <w:t>kg/m</w:t>
      </w:r>
      <w:r w:rsidRPr="00C53D86">
        <w:rPr>
          <w:rFonts w:ascii="Times New Roman" w:hAnsi="Times New Roman" w:cs="Times New Roman"/>
          <w:color w:val="000000" w:themeColor="text1"/>
          <w:szCs w:val="20"/>
          <w:vertAlign w:val="superscript"/>
        </w:rPr>
        <w:t>3</w:t>
      </w:r>
      <w:r w:rsidRPr="00C53D86">
        <w:rPr>
          <w:rFonts w:ascii="Times New Roman" w:hAnsi="Times New Roman" w:cs="Times New Roman"/>
          <w:color w:val="000000" w:themeColor="text1"/>
        </w:rPr>
        <w:t>。如果采取规范规定的措施，允许的水泥最小用量可根据规范相关规定调整。</w:t>
      </w:r>
    </w:p>
    <w:p w:rsidR="002114E0" w:rsidRPr="00C53D86" w:rsidRDefault="00E678BF">
      <w:pPr>
        <w:pStyle w:val="2jia"/>
        <w:spacing w:before="120"/>
        <w:rPr>
          <w:rFonts w:cs="Times New Roman"/>
          <w:color w:val="000000" w:themeColor="text1"/>
        </w:rPr>
      </w:pPr>
      <w:bookmarkStart w:id="26" w:name="_Toc165850262"/>
      <w:bookmarkStart w:id="27" w:name="_Toc463"/>
      <w:r w:rsidRPr="00C53D86">
        <w:rPr>
          <w:rFonts w:cs="Times New Roman"/>
          <w:color w:val="000000" w:themeColor="text1"/>
        </w:rPr>
        <w:t>混凝土</w:t>
      </w:r>
      <w:bookmarkEnd w:id="26"/>
      <w:bookmarkEnd w:id="27"/>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）混凝土主要性能指标详见表</w:t>
      </w:r>
      <w:r w:rsidRPr="00C53D86">
        <w:rPr>
          <w:rFonts w:ascii="Times New Roman" w:hAnsi="Times New Roman" w:cs="Times New Roman"/>
          <w:color w:val="000000" w:themeColor="text1"/>
        </w:rPr>
        <w:t xml:space="preserve"> 5.3-1</w:t>
      </w:r>
      <w:r w:rsidRPr="00C53D86">
        <w:rPr>
          <w:rFonts w:ascii="Times New Roman" w:hAnsi="Times New Roman" w:cs="Times New Roman"/>
          <w:color w:val="000000" w:themeColor="text1"/>
        </w:rPr>
        <w:t>。</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 xml:space="preserve">5.3-1 </w:t>
      </w:r>
      <w:r w:rsidRPr="00C53D86">
        <w:rPr>
          <w:rFonts w:ascii="Times New Roman" w:hAnsi="Times New Roman" w:cs="Times New Roman"/>
          <w:b/>
          <w:bCs/>
          <w:color w:val="000000" w:themeColor="text1"/>
          <w:sz w:val="24"/>
        </w:rPr>
        <w:t>混凝土主要指标一览表</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9"/>
        <w:gridCol w:w="3427"/>
        <w:gridCol w:w="2667"/>
      </w:tblGrid>
      <w:tr w:rsidR="00C53D86" w:rsidRPr="00C53D86">
        <w:trPr>
          <w:trHeight w:val="300"/>
        </w:trPr>
        <w:tc>
          <w:tcPr>
            <w:tcW w:w="1615"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构件</w:t>
            </w: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部位</w:t>
            </w:r>
          </w:p>
        </w:tc>
        <w:tc>
          <w:tcPr>
            <w:tcW w:w="1903"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执行标准</w:t>
            </w:r>
          </w:p>
        </w:tc>
        <w:tc>
          <w:tcPr>
            <w:tcW w:w="1481" w:type="pc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lang w:bidi="ar"/>
              </w:rPr>
              <w:t>强度等级</w:t>
            </w:r>
          </w:p>
        </w:tc>
      </w:tr>
      <w:tr w:rsidR="00C53D86" w:rsidRPr="00C53D86">
        <w:trPr>
          <w:trHeight w:val="330"/>
        </w:trPr>
        <w:tc>
          <w:tcPr>
            <w:tcW w:w="161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预制四脚空心方块</w:t>
            </w:r>
          </w:p>
        </w:tc>
        <w:tc>
          <w:tcPr>
            <w:tcW w:w="1903"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JTS151-2011</w:t>
            </w: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JTS202-2011</w:t>
            </w:r>
          </w:p>
        </w:tc>
        <w:tc>
          <w:tcPr>
            <w:tcW w:w="1481" w:type="pct"/>
            <w:vAlign w:val="center"/>
          </w:tcPr>
          <w:p w:rsidR="002114E0" w:rsidRPr="00C53D86" w:rsidRDefault="00E678BF">
            <w:pPr>
              <w:widowControl/>
              <w:jc w:val="center"/>
              <w:rPr>
                <w:rFonts w:ascii="Times New Roman" w:hAnsi="Times New Roman" w:cs="Times New Roman"/>
                <w:color w:val="000000" w:themeColor="text1"/>
                <w:lang w:bidi="ar"/>
              </w:rPr>
            </w:pPr>
            <w:r w:rsidRPr="00C53D86">
              <w:rPr>
                <w:rFonts w:ascii="Times New Roman" w:eastAsia="宋体" w:hAnsi="Times New Roman" w:cs="Times New Roman"/>
                <w:color w:val="000000" w:themeColor="text1"/>
                <w:kern w:val="0"/>
                <w:szCs w:val="21"/>
                <w:lang w:bidi="ar"/>
              </w:rPr>
              <w:t>C</w:t>
            </w:r>
            <w:r w:rsidRPr="00C53D86">
              <w:rPr>
                <w:rFonts w:ascii="Times New Roman" w:eastAsia="宋体" w:hAnsi="Times New Roman" w:cs="Times New Roman" w:hint="eastAsia"/>
                <w:color w:val="000000" w:themeColor="text1"/>
                <w:kern w:val="0"/>
                <w:szCs w:val="21"/>
                <w:lang w:bidi="ar"/>
              </w:rPr>
              <w:t>30</w:t>
            </w:r>
            <w:r w:rsidRPr="00C53D86">
              <w:rPr>
                <w:rFonts w:ascii="Times New Roman" w:eastAsia="宋体" w:hAnsi="Times New Roman" w:cs="Times New Roman"/>
                <w:color w:val="000000" w:themeColor="text1"/>
                <w:kern w:val="0"/>
                <w:szCs w:val="21"/>
                <w:lang w:bidi="ar"/>
              </w:rPr>
              <w:t xml:space="preserve"> </w:t>
            </w:r>
          </w:p>
        </w:tc>
      </w:tr>
      <w:tr w:rsidR="00C53D86" w:rsidRPr="00C53D86">
        <w:trPr>
          <w:trHeight w:val="330"/>
        </w:trPr>
        <w:tc>
          <w:tcPr>
            <w:tcW w:w="161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现浇挡浪墙</w:t>
            </w:r>
          </w:p>
        </w:tc>
        <w:tc>
          <w:tcPr>
            <w:tcW w:w="1903"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JTS151-2011</w:t>
            </w: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JTS202-2011</w:t>
            </w:r>
          </w:p>
        </w:tc>
        <w:tc>
          <w:tcPr>
            <w:tcW w:w="1481" w:type="pct"/>
            <w:vAlign w:val="center"/>
          </w:tcPr>
          <w:p w:rsidR="002114E0" w:rsidRPr="00C53D86" w:rsidRDefault="00E678BF">
            <w:pPr>
              <w:widowControl/>
              <w:jc w:val="center"/>
              <w:rPr>
                <w:rFonts w:ascii="Times New Roman" w:eastAsia="宋体" w:hAnsi="Times New Roman" w:cs="Times New Roman"/>
                <w:color w:val="000000" w:themeColor="text1"/>
                <w:lang w:bidi="ar"/>
              </w:rPr>
            </w:pPr>
            <w:r w:rsidRPr="00C53D86">
              <w:rPr>
                <w:rFonts w:ascii="Times New Roman" w:eastAsia="宋体" w:hAnsi="Times New Roman" w:cs="Times New Roman"/>
                <w:color w:val="000000" w:themeColor="text1"/>
                <w:kern w:val="0"/>
                <w:szCs w:val="21"/>
                <w:lang w:bidi="ar"/>
              </w:rPr>
              <w:t>C</w:t>
            </w:r>
            <w:r w:rsidRPr="00C53D86">
              <w:rPr>
                <w:rFonts w:ascii="Times New Roman" w:eastAsia="宋体" w:hAnsi="Times New Roman" w:cs="Times New Roman" w:hint="eastAsia"/>
                <w:color w:val="000000" w:themeColor="text1"/>
                <w:kern w:val="0"/>
                <w:szCs w:val="21"/>
                <w:lang w:bidi="ar"/>
              </w:rPr>
              <w:t>35</w:t>
            </w:r>
          </w:p>
        </w:tc>
      </w:tr>
      <w:tr w:rsidR="002114E0" w:rsidRPr="00C53D86">
        <w:trPr>
          <w:trHeight w:val="330"/>
        </w:trPr>
        <w:tc>
          <w:tcPr>
            <w:tcW w:w="1615"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垫层及填缝</w:t>
            </w:r>
          </w:p>
        </w:tc>
        <w:tc>
          <w:tcPr>
            <w:tcW w:w="1903"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JTS151-2011</w:t>
            </w: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JTS202-2011</w:t>
            </w:r>
          </w:p>
        </w:tc>
        <w:tc>
          <w:tcPr>
            <w:tcW w:w="1481"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C20</w:t>
            </w:r>
          </w:p>
        </w:tc>
      </w:tr>
    </w:tbl>
    <w:p w:rsidR="002114E0" w:rsidRPr="00C53D86" w:rsidRDefault="002114E0">
      <w:pPr>
        <w:pStyle w:val="jia"/>
        <w:ind w:firstLine="480"/>
        <w:rPr>
          <w:rFonts w:ascii="Times New Roman" w:hAnsi="Times New Roman" w:cs="Times New Roman"/>
          <w:color w:val="000000" w:themeColor="text1"/>
        </w:rPr>
      </w:pP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）混凝土浇注前，应检查模板的准确性，清除模板内木屑、泥水和其它遗留物。</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）混凝土浇筑应连续进行，因故中断时，其允许间歇时间不大于</w:t>
      </w:r>
      <w:r w:rsidRPr="00C53D86">
        <w:rPr>
          <w:rFonts w:ascii="Times New Roman" w:hAnsi="Times New Roman" w:cs="Times New Roman"/>
          <w:color w:val="000000" w:themeColor="text1"/>
        </w:rPr>
        <w:t>1.5</w:t>
      </w:r>
      <w:r w:rsidRPr="00C53D86">
        <w:rPr>
          <w:rFonts w:ascii="Times New Roman" w:hAnsi="Times New Roman" w:cs="Times New Roman"/>
          <w:color w:val="000000" w:themeColor="text1"/>
        </w:rPr>
        <w:t>小时。</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）混凝土养护是确保质量的重要环节，特别是在高温、干燥的环境中，更应当加强混凝土的潮湿养护，潮湿养护时间不得少于</w:t>
      </w:r>
      <w:r w:rsidRPr="00C53D86">
        <w:rPr>
          <w:rFonts w:ascii="Times New Roman" w:hAnsi="Times New Roman" w:cs="Times New Roman"/>
          <w:color w:val="000000" w:themeColor="text1"/>
        </w:rPr>
        <w:t xml:space="preserve"> 15 </w:t>
      </w:r>
      <w:r w:rsidRPr="00C53D86">
        <w:rPr>
          <w:rFonts w:ascii="Times New Roman" w:hAnsi="Times New Roman" w:cs="Times New Roman"/>
          <w:color w:val="000000" w:themeColor="text1"/>
        </w:rPr>
        <w:t>天。</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）承包人应严格按《水运工程混凝土施工规范》（</w:t>
      </w:r>
      <w:r w:rsidRPr="00C53D86">
        <w:rPr>
          <w:rFonts w:ascii="Times New Roman" w:hAnsi="Times New Roman" w:cs="Times New Roman"/>
          <w:color w:val="000000" w:themeColor="text1"/>
        </w:rPr>
        <w:t>JTS202-2011</w:t>
      </w:r>
      <w:r w:rsidRPr="00C53D86">
        <w:rPr>
          <w:rFonts w:ascii="Times New Roman" w:hAnsi="Times New Roman" w:cs="Times New Roman"/>
          <w:color w:val="000000" w:themeColor="text1"/>
        </w:rPr>
        <w:t>）的相关规定进行施工。</w:t>
      </w:r>
    </w:p>
    <w:p w:rsidR="002114E0" w:rsidRPr="00C53D86" w:rsidRDefault="00E678BF">
      <w:pPr>
        <w:pStyle w:val="2jia"/>
        <w:spacing w:before="120"/>
        <w:rPr>
          <w:rFonts w:cs="Times New Roman"/>
          <w:color w:val="000000" w:themeColor="text1"/>
        </w:rPr>
      </w:pPr>
      <w:bookmarkStart w:id="28" w:name="_Toc165850263"/>
      <w:bookmarkStart w:id="29" w:name="_Toc1680"/>
      <w:r w:rsidRPr="00C53D86">
        <w:rPr>
          <w:rFonts w:cs="Times New Roman"/>
          <w:color w:val="000000" w:themeColor="text1"/>
        </w:rPr>
        <w:t>模板</w:t>
      </w:r>
      <w:bookmarkEnd w:id="28"/>
      <w:bookmarkEnd w:id="29"/>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）本工程的预制混凝土构件，均在预制场施工，承包人应按《水运工程混凝土施工规范》（</w:t>
      </w:r>
      <w:r w:rsidRPr="00C53D86">
        <w:rPr>
          <w:rFonts w:ascii="Times New Roman" w:hAnsi="Times New Roman" w:cs="Times New Roman"/>
          <w:color w:val="000000" w:themeColor="text1"/>
        </w:rPr>
        <w:t>JTS202-2011</w:t>
      </w:r>
      <w:r w:rsidRPr="00C53D86">
        <w:rPr>
          <w:rFonts w:ascii="Times New Roman" w:hAnsi="Times New Roman" w:cs="Times New Roman"/>
          <w:color w:val="000000" w:themeColor="text1"/>
        </w:rPr>
        <w:t>）的各项规定执行，并对模板及支架进行设计。确保位置准确和</w:t>
      </w:r>
      <w:proofErr w:type="gramStart"/>
      <w:r w:rsidRPr="00C53D86">
        <w:rPr>
          <w:rFonts w:ascii="Times New Roman" w:hAnsi="Times New Roman" w:cs="Times New Roman"/>
          <w:color w:val="000000" w:themeColor="text1"/>
        </w:rPr>
        <w:t>不</w:t>
      </w:r>
      <w:proofErr w:type="gramEnd"/>
      <w:r w:rsidRPr="00C53D86">
        <w:rPr>
          <w:rFonts w:ascii="Times New Roman" w:hAnsi="Times New Roman" w:cs="Times New Roman"/>
          <w:color w:val="000000" w:themeColor="text1"/>
        </w:rPr>
        <w:t>漏浆。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）模板的选材由承包人自定，建议采用钢模板。模板设计完成后应将设计图</w:t>
      </w:r>
      <w:r w:rsidRPr="00C53D86">
        <w:rPr>
          <w:rFonts w:ascii="Times New Roman" w:hAnsi="Times New Roman" w:cs="Times New Roman"/>
          <w:color w:val="000000" w:themeColor="text1"/>
        </w:rPr>
        <w:lastRenderedPageBreak/>
        <w:t>报监理工程师审查，监理工程师签认后方可进行模板加工。</w:t>
      </w:r>
    </w:p>
    <w:p w:rsidR="002114E0" w:rsidRPr="00C53D86" w:rsidRDefault="00E678BF">
      <w:pPr>
        <w:pStyle w:val="2jia"/>
        <w:spacing w:before="120"/>
        <w:rPr>
          <w:rFonts w:cs="Times New Roman"/>
          <w:color w:val="000000" w:themeColor="text1"/>
        </w:rPr>
      </w:pPr>
      <w:bookmarkStart w:id="30" w:name="_Toc165850264"/>
      <w:bookmarkStart w:id="31" w:name="_Toc14298"/>
      <w:r w:rsidRPr="00C53D86">
        <w:rPr>
          <w:rFonts w:cs="Times New Roman"/>
          <w:color w:val="000000" w:themeColor="text1"/>
        </w:rPr>
        <w:t>其它主要材料要求</w:t>
      </w:r>
      <w:bookmarkEnd w:id="30"/>
      <w:bookmarkEnd w:id="31"/>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）二片石垫层粒径范围</w:t>
      </w:r>
      <w:r w:rsidRPr="00C53D86">
        <w:rPr>
          <w:rFonts w:ascii="Times New Roman" w:hAnsi="Times New Roman" w:cs="Times New Roman"/>
          <w:color w:val="000000" w:themeColor="text1"/>
        </w:rPr>
        <w:t xml:space="preserve"> 80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150mm</w:t>
      </w:r>
      <w:r w:rsidRPr="00C53D86">
        <w:rPr>
          <w:rFonts w:ascii="Times New Roman" w:hAnsi="Times New Roman" w:cs="Times New Roman"/>
          <w:color w:val="000000" w:themeColor="text1"/>
        </w:rPr>
        <w:t>，，混合倒滤层粒径范围</w:t>
      </w:r>
      <w:r w:rsidRPr="00C53D86">
        <w:rPr>
          <w:rFonts w:ascii="Times New Roman" w:hAnsi="Times New Roman" w:cs="Times New Roman"/>
          <w:color w:val="000000" w:themeColor="text1"/>
        </w:rPr>
        <w:t xml:space="preserve"> 5~100mm</w:t>
      </w:r>
      <w:r w:rsidRPr="00C53D86">
        <w:rPr>
          <w:rFonts w:ascii="Times New Roman" w:hAnsi="Times New Roman" w:cs="Times New Roman"/>
          <w:color w:val="000000" w:themeColor="text1"/>
        </w:rPr>
        <w:t>，含泥量均不应大于</w:t>
      </w:r>
      <w:r w:rsidRPr="00C53D86">
        <w:rPr>
          <w:rFonts w:ascii="Times New Roman" w:hAnsi="Times New Roman" w:cs="Times New Roman"/>
          <w:color w:val="000000" w:themeColor="text1"/>
        </w:rPr>
        <w:t xml:space="preserve"> 5%</w:t>
      </w:r>
      <w:r w:rsidRPr="00C53D86">
        <w:rPr>
          <w:rFonts w:ascii="Times New Roman" w:hAnsi="Times New Roman" w:cs="Times New Roman"/>
          <w:color w:val="000000" w:themeColor="text1"/>
        </w:rPr>
        <w:t>，级配如下：</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 xml:space="preserve">5.5-1 </w:t>
      </w:r>
      <w:r w:rsidRPr="00C53D86">
        <w:rPr>
          <w:rFonts w:ascii="Times New Roman" w:hAnsi="Times New Roman" w:cs="Times New Roman"/>
          <w:b/>
          <w:bCs/>
          <w:color w:val="000000" w:themeColor="text1"/>
          <w:sz w:val="24"/>
        </w:rPr>
        <w:t>混凝土主要指标一览表</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7"/>
        <w:gridCol w:w="796"/>
        <w:gridCol w:w="958"/>
        <w:gridCol w:w="958"/>
        <w:gridCol w:w="962"/>
        <w:gridCol w:w="960"/>
        <w:gridCol w:w="960"/>
        <w:gridCol w:w="1106"/>
        <w:gridCol w:w="1196"/>
      </w:tblGrid>
      <w:tr w:rsidR="00C53D86" w:rsidRPr="00C53D86">
        <w:trPr>
          <w:trHeight w:val="300"/>
        </w:trPr>
        <w:tc>
          <w:tcPr>
            <w:tcW w:w="614" w:type="pct"/>
            <w:vMerge w:val="restart"/>
            <w:vAlign w:val="center"/>
          </w:tcPr>
          <w:p w:rsidR="002114E0" w:rsidRPr="00C53D86" w:rsidRDefault="00E678BF">
            <w:pPr>
              <w:widowControl/>
              <w:topLinePunct/>
              <w:jc w:val="center"/>
              <w:textAlignment w:val="top"/>
              <w:rPr>
                <w:rFonts w:ascii="Times New Roman" w:hAnsi="Times New Roman" w:cs="Times New Roman"/>
                <w:color w:val="000000" w:themeColor="text1"/>
              </w:rPr>
            </w:pPr>
            <w:r w:rsidRPr="00C53D86">
              <w:rPr>
                <w:rFonts w:ascii="Times New Roman" w:hAnsi="Times New Roman" w:cs="Times New Roman"/>
                <w:color w:val="000000" w:themeColor="text1"/>
              </w:rPr>
              <w:t>分项</w:t>
            </w:r>
          </w:p>
        </w:tc>
        <w:tc>
          <w:tcPr>
            <w:tcW w:w="2040" w:type="pct"/>
            <w:gridSpan w:val="4"/>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二片式（</w:t>
            </w:r>
            <w:r w:rsidRPr="00C53D86">
              <w:rPr>
                <w:rFonts w:ascii="Times New Roman" w:hAnsi="Times New Roman" w:cs="Times New Roman"/>
                <w:color w:val="000000" w:themeColor="text1"/>
              </w:rPr>
              <w:t>80</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150mm</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D</w:t>
            </w:r>
            <w:r w:rsidRPr="00C53D86">
              <w:rPr>
                <w:rFonts w:ascii="Times New Roman" w:hAnsi="Times New Roman" w:cs="Times New Roman"/>
                <w:color w:val="000000" w:themeColor="text1"/>
                <w:vertAlign w:val="subscript"/>
              </w:rPr>
              <w:t>50</w:t>
            </w:r>
            <w:r w:rsidRPr="00C53D86">
              <w:rPr>
                <w:rFonts w:ascii="Times New Roman" w:hAnsi="Times New Roman" w:cs="Times New Roman"/>
                <w:color w:val="000000" w:themeColor="text1"/>
              </w:rPr>
              <w:t xml:space="preserve"> =115mm</w:t>
            </w:r>
          </w:p>
        </w:tc>
        <w:tc>
          <w:tcPr>
            <w:tcW w:w="2344" w:type="pct"/>
            <w:gridSpan w:val="4"/>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混合倒滤（</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100mm</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D</w:t>
            </w:r>
            <w:r w:rsidRPr="00C53D86">
              <w:rPr>
                <w:rFonts w:ascii="Times New Roman" w:hAnsi="Times New Roman" w:cs="Times New Roman"/>
                <w:color w:val="000000" w:themeColor="text1"/>
                <w:vertAlign w:val="subscript"/>
              </w:rPr>
              <w:t>50</w:t>
            </w:r>
            <w:r w:rsidRPr="00C53D86">
              <w:rPr>
                <w:rFonts w:ascii="Times New Roman" w:hAnsi="Times New Roman" w:cs="Times New Roman"/>
                <w:color w:val="000000" w:themeColor="text1"/>
              </w:rPr>
              <w:t>=52.2mm</w:t>
            </w:r>
          </w:p>
        </w:tc>
      </w:tr>
      <w:tr w:rsidR="00C53D86" w:rsidRPr="00C53D86">
        <w:trPr>
          <w:trHeight w:val="330"/>
        </w:trPr>
        <w:tc>
          <w:tcPr>
            <w:tcW w:w="614" w:type="pct"/>
            <w:vMerge/>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442"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532"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532"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53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533"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533"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61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c>
          <w:tcPr>
            <w:tcW w:w="66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D5</w:t>
            </w:r>
          </w:p>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w:t>
            </w:r>
            <w:r w:rsidRPr="00C53D86">
              <w:rPr>
                <w:rFonts w:ascii="Times New Roman" w:hAnsi="Times New Roman" w:cs="Times New Roman"/>
                <w:color w:val="000000" w:themeColor="text1"/>
                <w:lang w:bidi="ar"/>
              </w:rPr>
              <w:t>mm</w:t>
            </w:r>
            <w:r w:rsidRPr="00C53D86">
              <w:rPr>
                <w:rFonts w:ascii="Times New Roman" w:hAnsi="Times New Roman" w:cs="Times New Roman"/>
                <w:color w:val="000000" w:themeColor="text1"/>
                <w:lang w:bidi="ar"/>
              </w:rPr>
              <w:t>）</w:t>
            </w:r>
          </w:p>
        </w:tc>
      </w:tr>
      <w:tr w:rsidR="00C53D86" w:rsidRPr="00C53D86">
        <w:trPr>
          <w:trHeight w:val="330"/>
        </w:trPr>
        <w:tc>
          <w:tcPr>
            <w:tcW w:w="61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系数</w:t>
            </w:r>
          </w:p>
        </w:tc>
        <w:tc>
          <w:tcPr>
            <w:tcW w:w="442"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0.28</w:t>
            </w:r>
          </w:p>
        </w:tc>
        <w:tc>
          <w:tcPr>
            <w:tcW w:w="532"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0.56</w:t>
            </w:r>
          </w:p>
        </w:tc>
        <w:tc>
          <w:tcPr>
            <w:tcW w:w="532"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0.79</w:t>
            </w:r>
          </w:p>
        </w:tc>
        <w:tc>
          <w:tcPr>
            <w:tcW w:w="534"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1.57</w:t>
            </w:r>
          </w:p>
        </w:tc>
        <w:tc>
          <w:tcPr>
            <w:tcW w:w="533"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0.28</w:t>
            </w:r>
          </w:p>
        </w:tc>
        <w:tc>
          <w:tcPr>
            <w:tcW w:w="533"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0.56</w:t>
            </w:r>
          </w:p>
        </w:tc>
        <w:tc>
          <w:tcPr>
            <w:tcW w:w="614"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0.79</w:t>
            </w:r>
          </w:p>
        </w:tc>
        <w:tc>
          <w:tcPr>
            <w:tcW w:w="664" w:type="pct"/>
            <w:vAlign w:val="center"/>
          </w:tcPr>
          <w:p w:rsidR="002114E0" w:rsidRPr="00C53D86" w:rsidRDefault="00E678BF">
            <w:pPr>
              <w:jc w:val="center"/>
              <w:rPr>
                <w:rFonts w:ascii="Times New Roman" w:hAnsi="Times New Roman" w:cs="Times New Roman"/>
                <w:color w:val="000000" w:themeColor="text1"/>
                <w:sz w:val="24"/>
              </w:rPr>
            </w:pPr>
            <w:r w:rsidRPr="00C53D86">
              <w:rPr>
                <w:rFonts w:ascii="Times New Roman" w:hAnsi="Times New Roman" w:cs="Times New Roman"/>
                <w:color w:val="000000" w:themeColor="text1"/>
              </w:rPr>
              <w:t>1.57</w:t>
            </w:r>
          </w:p>
        </w:tc>
      </w:tr>
      <w:tr w:rsidR="00C53D86" w:rsidRPr="00C53D86">
        <w:trPr>
          <w:trHeight w:val="330"/>
        </w:trPr>
        <w:tc>
          <w:tcPr>
            <w:tcW w:w="61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计算粒径</w:t>
            </w:r>
          </w:p>
        </w:tc>
        <w:tc>
          <w:tcPr>
            <w:tcW w:w="44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32.2</w:t>
            </w:r>
          </w:p>
        </w:tc>
        <w:tc>
          <w:tcPr>
            <w:tcW w:w="53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64.4</w:t>
            </w:r>
          </w:p>
        </w:tc>
        <w:tc>
          <w:tcPr>
            <w:tcW w:w="53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90.85</w:t>
            </w:r>
          </w:p>
        </w:tc>
        <w:tc>
          <w:tcPr>
            <w:tcW w:w="53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180.55</w:t>
            </w:r>
          </w:p>
        </w:tc>
        <w:tc>
          <w:tcPr>
            <w:tcW w:w="533"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14.7</w:t>
            </w:r>
          </w:p>
        </w:tc>
        <w:tc>
          <w:tcPr>
            <w:tcW w:w="533"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29.4</w:t>
            </w:r>
          </w:p>
        </w:tc>
        <w:tc>
          <w:tcPr>
            <w:tcW w:w="61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41.48</w:t>
            </w:r>
          </w:p>
        </w:tc>
        <w:tc>
          <w:tcPr>
            <w:tcW w:w="66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82.43</w:t>
            </w:r>
          </w:p>
        </w:tc>
      </w:tr>
      <w:tr w:rsidR="00C53D86" w:rsidRPr="00C53D86">
        <w:trPr>
          <w:trHeight w:val="330"/>
        </w:trPr>
        <w:tc>
          <w:tcPr>
            <w:tcW w:w="614" w:type="pct"/>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采用粒径</w:t>
            </w:r>
          </w:p>
        </w:tc>
        <w:tc>
          <w:tcPr>
            <w:tcW w:w="44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32</w:t>
            </w:r>
          </w:p>
        </w:tc>
        <w:tc>
          <w:tcPr>
            <w:tcW w:w="53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64</w:t>
            </w:r>
          </w:p>
        </w:tc>
        <w:tc>
          <w:tcPr>
            <w:tcW w:w="532"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91</w:t>
            </w:r>
          </w:p>
        </w:tc>
        <w:tc>
          <w:tcPr>
            <w:tcW w:w="53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181</w:t>
            </w:r>
          </w:p>
        </w:tc>
        <w:tc>
          <w:tcPr>
            <w:tcW w:w="533"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15</w:t>
            </w:r>
          </w:p>
        </w:tc>
        <w:tc>
          <w:tcPr>
            <w:tcW w:w="533"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29</w:t>
            </w:r>
          </w:p>
        </w:tc>
        <w:tc>
          <w:tcPr>
            <w:tcW w:w="61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41</w:t>
            </w:r>
          </w:p>
        </w:tc>
        <w:tc>
          <w:tcPr>
            <w:tcW w:w="664" w:type="pct"/>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82</w:t>
            </w:r>
          </w:p>
        </w:tc>
      </w:tr>
    </w:tbl>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）护堤回填土石料，回填材料中石料粒径一般不大于</w:t>
      </w:r>
      <w:r w:rsidRPr="00C53D86">
        <w:rPr>
          <w:rFonts w:ascii="Times New Roman" w:hAnsi="Times New Roman" w:cs="Times New Roman"/>
          <w:color w:val="000000" w:themeColor="text1"/>
        </w:rPr>
        <w:t>300mm</w:t>
      </w:r>
      <w:r w:rsidRPr="00C53D86">
        <w:rPr>
          <w:rFonts w:ascii="Times New Roman" w:hAnsi="Times New Roman" w:cs="Times New Roman"/>
          <w:color w:val="000000" w:themeColor="text1"/>
        </w:rPr>
        <w:t>，最大粒径不得超过</w:t>
      </w:r>
      <w:r w:rsidRPr="00C53D86">
        <w:rPr>
          <w:rFonts w:ascii="Times New Roman" w:hAnsi="Times New Roman" w:cs="Times New Roman"/>
          <w:color w:val="000000" w:themeColor="text1"/>
        </w:rPr>
        <w:t>500mm</w:t>
      </w:r>
      <w:r w:rsidRPr="00C53D86">
        <w:rPr>
          <w:rFonts w:ascii="Times New Roman" w:hAnsi="Times New Roman" w:cs="Times New Roman"/>
          <w:color w:val="000000" w:themeColor="text1"/>
        </w:rPr>
        <w:t>，粒径大于</w:t>
      </w:r>
      <w:r w:rsidRPr="00C53D86">
        <w:rPr>
          <w:rFonts w:ascii="Times New Roman" w:hAnsi="Times New Roman" w:cs="Times New Roman"/>
          <w:color w:val="000000" w:themeColor="text1"/>
        </w:rPr>
        <w:t>30mm</w:t>
      </w:r>
      <w:r w:rsidRPr="00C53D86">
        <w:rPr>
          <w:rFonts w:ascii="Times New Roman" w:hAnsi="Times New Roman" w:cs="Times New Roman"/>
          <w:color w:val="000000" w:themeColor="text1"/>
        </w:rPr>
        <w:t>、小于或等于</w:t>
      </w:r>
      <w:r w:rsidRPr="00C53D86">
        <w:rPr>
          <w:rFonts w:ascii="Times New Roman" w:hAnsi="Times New Roman" w:cs="Times New Roman"/>
          <w:color w:val="000000" w:themeColor="text1"/>
        </w:rPr>
        <w:t>500mm</w:t>
      </w:r>
      <w:r w:rsidRPr="00C53D86">
        <w:rPr>
          <w:rFonts w:ascii="Times New Roman" w:hAnsi="Times New Roman" w:cs="Times New Roman"/>
          <w:color w:val="000000" w:themeColor="text1"/>
        </w:rPr>
        <w:t>的石料不得超过回填材料总量的</w:t>
      </w:r>
      <w:r w:rsidRPr="00C53D86">
        <w:rPr>
          <w:rFonts w:ascii="Times New Roman" w:hAnsi="Times New Roman" w:cs="Times New Roman"/>
          <w:color w:val="000000" w:themeColor="text1"/>
        </w:rPr>
        <w:t xml:space="preserve"> 10%</w:t>
      </w:r>
      <w:r w:rsidRPr="00C53D86">
        <w:rPr>
          <w:rFonts w:ascii="Times New Roman" w:hAnsi="Times New Roman" w:cs="Times New Roman"/>
          <w:color w:val="000000" w:themeColor="text1"/>
        </w:rPr>
        <w:t>。应采用开山石、粉质粘土、砂性土、碎石土等，回填料不含植物根、茎，不得采用软土回填。</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）石料要求</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饱和抗压强度不低于</w:t>
      </w:r>
      <w:r w:rsidRPr="00C53D86">
        <w:rPr>
          <w:rFonts w:ascii="Times New Roman" w:hAnsi="Times New Roman" w:cs="Times New Roman"/>
          <w:color w:val="000000" w:themeColor="text1"/>
        </w:rPr>
        <w:t>50M</w:t>
      </w:r>
      <w:r w:rsidRPr="00C53D86">
        <w:rPr>
          <w:rFonts w:ascii="Times New Roman" w:hAnsi="Times New Roman" w:cs="Times New Roman" w:hint="eastAsia"/>
          <w:color w:val="000000" w:themeColor="text1"/>
        </w:rPr>
        <w:t>P</w:t>
      </w:r>
      <w:r w:rsidRPr="00C53D86">
        <w:rPr>
          <w:rFonts w:ascii="Times New Roman" w:hAnsi="Times New Roman" w:cs="Times New Roman"/>
          <w:color w:val="000000" w:themeColor="text1"/>
        </w:rPr>
        <w:t>a</w:t>
      </w:r>
      <w:r w:rsidRPr="00C53D86">
        <w:rPr>
          <w:rFonts w:ascii="Times New Roman" w:hAnsi="Times New Roman" w:cs="Times New Roman"/>
          <w:color w:val="000000" w:themeColor="text1"/>
        </w:rPr>
        <w:t>；未风化、不成</w:t>
      </w:r>
      <w:proofErr w:type="gramStart"/>
      <w:r w:rsidRPr="00C53D86">
        <w:rPr>
          <w:rFonts w:ascii="Times New Roman" w:hAnsi="Times New Roman" w:cs="Times New Roman"/>
          <w:color w:val="000000" w:themeColor="text1"/>
        </w:rPr>
        <w:t>片状和</w:t>
      </w:r>
      <w:proofErr w:type="gramEnd"/>
      <w:r w:rsidRPr="00C53D86">
        <w:rPr>
          <w:rFonts w:ascii="Times New Roman" w:hAnsi="Times New Roman" w:cs="Times New Roman"/>
          <w:color w:val="000000" w:themeColor="text1"/>
        </w:rPr>
        <w:t>无严重裂纹，护面块石</w:t>
      </w:r>
      <w:r w:rsidRPr="00C53D86">
        <w:rPr>
          <w:rFonts w:ascii="Times New Roman" w:hAnsi="Times New Roman" w:cs="Times New Roman" w:hint="eastAsia"/>
          <w:color w:val="000000" w:themeColor="text1"/>
        </w:rPr>
        <w:t>垫层</w:t>
      </w:r>
      <w:r w:rsidRPr="00C53D86">
        <w:rPr>
          <w:rFonts w:ascii="Times New Roman" w:hAnsi="Times New Roman" w:cs="Times New Roman"/>
          <w:color w:val="000000" w:themeColor="text1"/>
        </w:rPr>
        <w:t>规格</w:t>
      </w:r>
      <w:r w:rsidRPr="00C53D86">
        <w:rPr>
          <w:rFonts w:ascii="Times New Roman" w:hAnsi="Times New Roman" w:cs="Times New Roman" w:hint="eastAsia"/>
          <w:color w:val="000000" w:themeColor="text1"/>
        </w:rPr>
        <w:t>5</w:t>
      </w:r>
      <w:r w:rsidRPr="00C53D86">
        <w:rPr>
          <w:rFonts w:ascii="Times New Roman" w:hAnsi="Times New Roman" w:cs="Times New Roman"/>
          <w:color w:val="000000" w:themeColor="text1"/>
        </w:rPr>
        <w:t>0</w:t>
      </w:r>
      <w:r w:rsidRPr="00C53D86">
        <w:rPr>
          <w:rFonts w:ascii="Times New Roman" w:hAnsi="Times New Roman" w:cs="Times New Roman" w:hint="eastAsia"/>
          <w:color w:val="000000" w:themeColor="text1"/>
        </w:rPr>
        <w:t>~100</w:t>
      </w:r>
      <w:r w:rsidRPr="00C53D86">
        <w:rPr>
          <w:rFonts w:ascii="Times New Roman" w:hAnsi="Times New Roman" w:cs="Times New Roman"/>
          <w:color w:val="000000" w:themeColor="text1"/>
        </w:rPr>
        <w:t>kg</w:t>
      </w:r>
      <w:r w:rsidRPr="00C53D86">
        <w:rPr>
          <w:rFonts w:ascii="Times New Roman" w:hAnsi="Times New Roman" w:cs="Times New Roman"/>
          <w:color w:val="000000" w:themeColor="text1"/>
        </w:rPr>
        <w:t>，</w:t>
      </w:r>
      <w:proofErr w:type="gramStart"/>
      <w:r w:rsidRPr="00C53D86">
        <w:rPr>
          <w:rFonts w:ascii="Times New Roman" w:hAnsi="Times New Roman" w:cs="Times New Roman" w:hint="eastAsia"/>
          <w:color w:val="000000" w:themeColor="text1"/>
        </w:rPr>
        <w:t>护底块石</w:t>
      </w:r>
      <w:proofErr w:type="gramEnd"/>
      <w:r w:rsidRPr="00C53D86">
        <w:rPr>
          <w:rFonts w:ascii="Times New Roman" w:hAnsi="Times New Roman" w:cs="Times New Roman" w:hint="eastAsia"/>
          <w:color w:val="000000" w:themeColor="text1"/>
        </w:rPr>
        <w:t>规格</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15</w:t>
      </w:r>
      <w:r w:rsidRPr="00C53D86">
        <w:rPr>
          <w:rFonts w:ascii="Times New Roman" w:hAnsi="Times New Roman" w:cs="Times New Roman"/>
          <w:color w:val="000000" w:themeColor="text1"/>
        </w:rPr>
        <w:t>0kg</w:t>
      </w:r>
      <w:r w:rsidRPr="00C53D86">
        <w:rPr>
          <w:rFonts w:ascii="Times New Roman" w:hAnsi="Times New Roman" w:cs="Times New Roman" w:hint="eastAsia"/>
          <w:color w:val="000000" w:themeColor="text1"/>
        </w:rPr>
        <w:t>，</w:t>
      </w:r>
      <w:proofErr w:type="gramStart"/>
      <w:r w:rsidRPr="00C53D86">
        <w:rPr>
          <w:rFonts w:ascii="Times New Roman" w:hAnsi="Times New Roman" w:cs="Times New Roman" w:hint="eastAsia"/>
          <w:color w:val="000000" w:themeColor="text1"/>
        </w:rPr>
        <w:t>龙口护底块石</w:t>
      </w:r>
      <w:proofErr w:type="gramEnd"/>
      <w:r w:rsidRPr="00C53D86">
        <w:rPr>
          <w:rFonts w:ascii="Times New Roman" w:hAnsi="Times New Roman" w:cs="Times New Roman" w:hint="eastAsia"/>
          <w:color w:val="000000" w:themeColor="text1"/>
        </w:rPr>
        <w:t>规格</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20</w:t>
      </w:r>
      <w:r w:rsidRPr="00C53D86">
        <w:rPr>
          <w:rFonts w:ascii="Times New Roman" w:hAnsi="Times New Roman" w:cs="Times New Roman"/>
          <w:color w:val="000000" w:themeColor="text1"/>
        </w:rPr>
        <w:t>0kg</w:t>
      </w:r>
      <w:r w:rsidRPr="00C53D86">
        <w:rPr>
          <w:rFonts w:ascii="Times New Roman" w:hAnsi="Times New Roman" w:cs="Times New Roman" w:hint="eastAsia"/>
          <w:color w:val="000000" w:themeColor="text1"/>
        </w:rPr>
        <w:t>，</w:t>
      </w:r>
      <w:proofErr w:type="gramStart"/>
      <w:r w:rsidRPr="00C53D86">
        <w:rPr>
          <w:rFonts w:ascii="Times New Roman" w:hAnsi="Times New Roman" w:cs="Times New Roman"/>
          <w:color w:val="000000" w:themeColor="text1"/>
        </w:rPr>
        <w:t>堤心块石</w:t>
      </w:r>
      <w:proofErr w:type="gramEnd"/>
      <w:r w:rsidRPr="00C53D86">
        <w:rPr>
          <w:rFonts w:ascii="Times New Roman" w:hAnsi="Times New Roman" w:cs="Times New Roman"/>
          <w:color w:val="000000" w:themeColor="text1"/>
        </w:rPr>
        <w:t>规格</w:t>
      </w:r>
      <w:r w:rsidRPr="00C53D86">
        <w:rPr>
          <w:rFonts w:ascii="Times New Roman" w:hAnsi="Times New Roman" w:cs="Times New Roman" w:hint="eastAsia"/>
          <w:color w:val="000000" w:themeColor="text1"/>
        </w:rPr>
        <w:t>1</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3</w:t>
      </w:r>
      <w:r w:rsidRPr="00C53D86">
        <w:rPr>
          <w:rFonts w:ascii="Times New Roman" w:hAnsi="Times New Roman" w:cs="Times New Roman"/>
          <w:color w:val="000000" w:themeColor="text1"/>
        </w:rPr>
        <w:t>00kg</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含泥量小于</w:t>
      </w:r>
      <w:r w:rsidRPr="00C53D86">
        <w:rPr>
          <w:rFonts w:ascii="Times New Roman" w:hAnsi="Times New Roman" w:cs="Times New Roman"/>
          <w:color w:val="000000" w:themeColor="text1"/>
        </w:rPr>
        <w:t>5%</w:t>
      </w:r>
      <w:r w:rsidRPr="00C53D86">
        <w:rPr>
          <w:rFonts w:ascii="Times New Roman" w:hAnsi="Times New Roman" w:cs="Times New Roman" w:hint="eastAsia"/>
          <w:color w:val="000000" w:themeColor="text1"/>
        </w:rPr>
        <w:t>，</w:t>
      </w:r>
      <w:proofErr w:type="gramStart"/>
      <w:r w:rsidRPr="00C53D86">
        <w:rPr>
          <w:rFonts w:ascii="Times New Roman" w:hAnsi="Times New Roman" w:cs="Times New Roman" w:hint="eastAsia"/>
          <w:color w:val="000000" w:themeColor="text1"/>
        </w:rPr>
        <w:t>堤心开</w:t>
      </w:r>
      <w:proofErr w:type="gramEnd"/>
      <w:r w:rsidRPr="00C53D86">
        <w:rPr>
          <w:rFonts w:ascii="Times New Roman" w:hAnsi="Times New Roman" w:cs="Times New Roman" w:hint="eastAsia"/>
          <w:color w:val="000000" w:themeColor="text1"/>
        </w:rPr>
        <w:t>山石</w:t>
      </w:r>
      <w:r w:rsidRPr="00C53D86">
        <w:rPr>
          <w:rFonts w:ascii="Times New Roman" w:hAnsi="Times New Roman" w:cs="Times New Roman" w:hint="eastAsia"/>
          <w:color w:val="000000" w:themeColor="text1"/>
        </w:rPr>
        <w:t>1kg~10kg</w:t>
      </w:r>
      <w:r w:rsidRPr="00C53D86">
        <w:rPr>
          <w:rFonts w:ascii="Times New Roman" w:hAnsi="Times New Roman" w:cs="Times New Roman" w:hint="eastAsia"/>
          <w:color w:val="000000" w:themeColor="text1"/>
        </w:rPr>
        <w:t>的块石含量应小于</w:t>
      </w:r>
      <w:r w:rsidR="004672B9">
        <w:rPr>
          <w:rFonts w:ascii="Times New Roman" w:hAnsi="Times New Roman" w:cs="Times New Roman" w:hint="eastAsia"/>
          <w:color w:val="000000" w:themeColor="text1"/>
        </w:rPr>
        <w:t>5</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4</w:t>
      </w:r>
      <w:r w:rsidRPr="00C53D86">
        <w:rPr>
          <w:rFonts w:ascii="Times New Roman" w:hAnsi="Times New Roman" w:cs="Times New Roman" w:hint="eastAsia"/>
          <w:color w:val="000000" w:themeColor="text1"/>
        </w:rPr>
        <w:t>）袋装</w:t>
      </w:r>
      <w:proofErr w:type="gramStart"/>
      <w:r w:rsidRPr="00C53D86">
        <w:rPr>
          <w:rFonts w:ascii="Times New Roman" w:hAnsi="Times New Roman" w:cs="Times New Roman" w:hint="eastAsia"/>
          <w:color w:val="000000" w:themeColor="text1"/>
        </w:rPr>
        <w:t>砂</w:t>
      </w:r>
      <w:proofErr w:type="gramEnd"/>
      <w:r w:rsidRPr="00C53D86">
        <w:rPr>
          <w:rFonts w:ascii="Times New Roman" w:hAnsi="Times New Roman" w:cs="Times New Roman" w:hint="eastAsia"/>
          <w:color w:val="000000" w:themeColor="text1"/>
        </w:rPr>
        <w:t>要求，</w:t>
      </w:r>
      <w:r w:rsidRPr="00C53D86">
        <w:rPr>
          <w:rFonts w:ascii="Times New Roman" w:hAnsi="Times New Roman" w:cs="Times New Roman"/>
          <w:color w:val="000000" w:themeColor="text1"/>
        </w:rPr>
        <w:t>中粗砂，要求干容重大于</w:t>
      </w:r>
      <w:r w:rsidRPr="00C53D86">
        <w:rPr>
          <w:rFonts w:ascii="Times New Roman" w:hAnsi="Times New Roman" w:cs="Times New Roman"/>
          <w:color w:val="000000" w:themeColor="text1"/>
        </w:rPr>
        <w:t xml:space="preserve"> 15kN/m</w:t>
      </w:r>
      <w:r w:rsidRPr="00C53D86">
        <w:rPr>
          <w:rFonts w:ascii="Times New Roman" w:hAnsi="Times New Roman" w:cs="Times New Roman"/>
          <w:color w:val="000000" w:themeColor="text1"/>
          <w:position w:val="-11"/>
          <w:vertAlign w:val="superscript"/>
        </w:rPr>
        <w:t>3</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，含泥量不大于</w:t>
      </w:r>
      <w:r w:rsidRPr="00C53D86">
        <w:rPr>
          <w:rFonts w:ascii="Times New Roman" w:hAnsi="Times New Roman" w:cs="Times New Roman"/>
          <w:color w:val="000000" w:themeColor="text1"/>
        </w:rPr>
        <w:t xml:space="preserve"> 5</w:t>
      </w:r>
      <w:r w:rsidRPr="00C53D86">
        <w:rPr>
          <w:rFonts w:ascii="Times New Roman" w:hAnsi="Times New Roman" w:cs="Times New Roman"/>
          <w:color w:val="000000" w:themeColor="text1"/>
        </w:rPr>
        <w:t>％，渗透系数不小于</w:t>
      </w:r>
      <w:r w:rsidRPr="00C53D86">
        <w:rPr>
          <w:rFonts w:ascii="Times New Roman" w:hAnsi="Times New Roman" w:cs="Times New Roman"/>
          <w:color w:val="000000" w:themeColor="text1"/>
        </w:rPr>
        <w:t>5×10</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cm/s</w:t>
      </w:r>
      <w:r w:rsidRPr="00C53D86">
        <w:rPr>
          <w:rFonts w:ascii="Times New Roman" w:hAnsi="Times New Roman" w:cs="Times New Roman"/>
          <w:color w:val="000000" w:themeColor="text1"/>
        </w:rPr>
        <w:t>。</w:t>
      </w:r>
    </w:p>
    <w:p w:rsidR="002114E0" w:rsidRPr="00C53D86" w:rsidRDefault="00E678BF">
      <w:pPr>
        <w:pStyle w:val="2"/>
        <w:rPr>
          <w:rFonts w:ascii="Times New Roman" w:eastAsiaTheme="minorEastAsia" w:hAnsi="Times New Roman"/>
          <w:color w:val="000000" w:themeColor="text1"/>
        </w:rPr>
      </w:pPr>
      <w:bookmarkStart w:id="32" w:name="_Toc90297789"/>
      <w:bookmarkStart w:id="33" w:name="_Toc3465"/>
      <w:bookmarkEnd w:id="2"/>
      <w:r w:rsidRPr="00C53D86">
        <w:rPr>
          <w:rFonts w:ascii="Times New Roman" w:eastAsiaTheme="minorEastAsia" w:hAnsi="Times New Roman"/>
          <w:color w:val="000000" w:themeColor="text1"/>
        </w:rPr>
        <w:t>土工布</w:t>
      </w:r>
      <w:bookmarkEnd w:id="32"/>
      <w:bookmarkEnd w:id="33"/>
    </w:p>
    <w:p w:rsidR="002114E0" w:rsidRPr="00C53D86" w:rsidRDefault="00E678BF">
      <w:pPr>
        <w:pStyle w:val="GDCI"/>
        <w:spacing w:before="48" w:after="72"/>
        <w:ind w:firstLine="480"/>
        <w:rPr>
          <w:rFonts w:ascii="Times New Roman" w:hAnsi="Times New Roman" w:cs="Times New Roman"/>
          <w:color w:val="000000" w:themeColor="text1"/>
          <w:kern w:val="0"/>
        </w:rPr>
      </w:pPr>
      <w:r w:rsidRPr="00C53D86">
        <w:rPr>
          <w:rFonts w:ascii="Times New Roman" w:hAnsi="Times New Roman" w:cs="Times New Roman"/>
          <w:color w:val="000000" w:themeColor="text1"/>
          <w:kern w:val="0"/>
        </w:rPr>
        <w:t>土工布采用短</w:t>
      </w:r>
      <w:proofErr w:type="gramStart"/>
      <w:r w:rsidRPr="00C53D86">
        <w:rPr>
          <w:rFonts w:ascii="Times New Roman" w:hAnsi="Times New Roman" w:cs="Times New Roman"/>
          <w:color w:val="000000" w:themeColor="text1"/>
          <w:kern w:val="0"/>
        </w:rPr>
        <w:t>纤针刺非</w:t>
      </w:r>
      <w:proofErr w:type="gramEnd"/>
      <w:r w:rsidRPr="00C53D86">
        <w:rPr>
          <w:rFonts w:ascii="Times New Roman" w:hAnsi="Times New Roman" w:cs="Times New Roman"/>
          <w:color w:val="000000" w:themeColor="text1"/>
          <w:kern w:val="0"/>
        </w:rPr>
        <w:t>织造土工布，其质量要求不小于</w:t>
      </w:r>
      <w:r w:rsidRPr="00C53D86">
        <w:rPr>
          <w:rFonts w:ascii="Times New Roman" w:hAnsi="Times New Roman" w:cs="Times New Roman"/>
          <w:color w:val="000000" w:themeColor="text1"/>
          <w:kern w:val="0"/>
        </w:rPr>
        <w:t>400g/m</w:t>
      </w:r>
      <w:r w:rsidRPr="00C53D86">
        <w:rPr>
          <w:rFonts w:ascii="Times New Roman" w:hAnsi="Times New Roman" w:cs="Times New Roman"/>
          <w:color w:val="000000" w:themeColor="text1"/>
          <w:kern w:val="0"/>
          <w:vertAlign w:val="superscript"/>
        </w:rPr>
        <w:t>2</w:t>
      </w:r>
      <w:r w:rsidRPr="00C53D86">
        <w:rPr>
          <w:rFonts w:ascii="Times New Roman" w:hAnsi="Times New Roman" w:cs="Times New Roman"/>
          <w:color w:val="000000" w:themeColor="text1"/>
          <w:kern w:val="0"/>
        </w:rPr>
        <w:t>，土工布铺设时应略有松弛，并</w:t>
      </w:r>
      <w:r w:rsidRPr="00C53D86">
        <w:rPr>
          <w:rFonts w:ascii="Times New Roman" w:hAnsi="Times New Roman" w:cs="Times New Roman"/>
          <w:color w:val="000000" w:themeColor="text1"/>
        </w:rPr>
        <w:t>及时</w:t>
      </w:r>
      <w:r w:rsidRPr="00C53D86">
        <w:rPr>
          <w:rFonts w:ascii="Times New Roman" w:hAnsi="Times New Roman" w:cs="Times New Roman"/>
          <w:color w:val="000000" w:themeColor="text1"/>
          <w:kern w:val="0"/>
        </w:rPr>
        <w:t>压实，其材料指标要求如下：</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 xml:space="preserve">5.6-1 </w:t>
      </w:r>
      <w:r w:rsidRPr="00C53D86">
        <w:rPr>
          <w:rFonts w:ascii="Times New Roman" w:hAnsi="Times New Roman" w:cs="Times New Roman"/>
          <w:b/>
          <w:bCs/>
          <w:color w:val="000000" w:themeColor="text1"/>
          <w:sz w:val="24"/>
        </w:rPr>
        <w:t>针刺无纺土工布指标表</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4090"/>
        <w:gridCol w:w="1760"/>
        <w:gridCol w:w="1803"/>
      </w:tblGrid>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序号</w:t>
            </w:r>
          </w:p>
        </w:tc>
        <w:tc>
          <w:tcPr>
            <w:tcW w:w="2299"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项目</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单位</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指标</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单位面积质量</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g/m</w:t>
            </w:r>
            <w:r w:rsidRPr="00C53D86">
              <w:rPr>
                <w:rFonts w:ascii="Times New Roman" w:hAnsi="Times New Roman" w:cs="Times New Roman"/>
                <w:color w:val="000000" w:themeColor="text1"/>
                <w:szCs w:val="21"/>
                <w:vertAlign w:val="superscript"/>
              </w:rPr>
              <w:t>2</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400</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厚度</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mm</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≥3.0</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3</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纵横断裂强度</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kN/m</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≥15</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4</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标称断裂强度对应伸长率</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sym w:font="Symbol" w:char="F03C"/>
            </w:r>
            <w:r w:rsidRPr="00C53D86">
              <w:rPr>
                <w:rFonts w:ascii="Times New Roman" w:hAnsi="Times New Roman" w:cs="Times New Roman"/>
                <w:color w:val="000000" w:themeColor="text1"/>
                <w:szCs w:val="21"/>
              </w:rPr>
              <w:t>50</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顶破强力</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kN</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≥2.5</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6</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等效孔径</w:t>
            </w:r>
            <w:r w:rsidRPr="00C53D86">
              <w:rPr>
                <w:rFonts w:ascii="Times New Roman" w:hAnsi="Times New Roman" w:cs="Times New Roman"/>
                <w:color w:val="000000" w:themeColor="text1"/>
                <w:szCs w:val="21"/>
              </w:rPr>
              <w:t>O</w:t>
            </w:r>
            <w:r w:rsidRPr="00C53D86">
              <w:rPr>
                <w:rFonts w:ascii="Times New Roman" w:hAnsi="Times New Roman" w:cs="Times New Roman"/>
                <w:color w:val="000000" w:themeColor="text1"/>
                <w:szCs w:val="21"/>
                <w:vertAlign w:val="subscript"/>
              </w:rPr>
              <w:t>90</w:t>
            </w:r>
            <w:r w:rsidRPr="00C53D86">
              <w:rPr>
                <w:rFonts w:ascii="Times New Roman" w:hAnsi="Times New Roman" w:cs="Times New Roman"/>
                <w:color w:val="000000" w:themeColor="text1"/>
                <w:szCs w:val="21"/>
              </w:rPr>
              <w:t>(O</w:t>
            </w:r>
            <w:r w:rsidRPr="00C53D86">
              <w:rPr>
                <w:rFonts w:ascii="Times New Roman" w:hAnsi="Times New Roman" w:cs="Times New Roman"/>
                <w:color w:val="000000" w:themeColor="text1"/>
                <w:szCs w:val="21"/>
                <w:vertAlign w:val="subscript"/>
              </w:rPr>
              <w:t>95</w:t>
            </w:r>
            <w:r w:rsidRPr="00C53D86">
              <w:rPr>
                <w:rFonts w:ascii="Times New Roman" w:hAnsi="Times New Roman" w:cs="Times New Roman"/>
                <w:color w:val="000000" w:themeColor="text1"/>
                <w:szCs w:val="21"/>
              </w:rPr>
              <w:t>)</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mm</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0.10</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7</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垂直渗透系数</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cm/s</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≥5×10</w:t>
            </w:r>
            <w:r w:rsidRPr="00C53D86">
              <w:rPr>
                <w:rFonts w:ascii="Times New Roman" w:hAnsi="Times New Roman" w:cs="Times New Roman"/>
                <w:color w:val="000000" w:themeColor="text1"/>
                <w:szCs w:val="21"/>
                <w:vertAlign w:val="superscript"/>
              </w:rPr>
              <w:t>－</w:t>
            </w:r>
            <w:r w:rsidRPr="00C53D86">
              <w:rPr>
                <w:rFonts w:ascii="Times New Roman" w:hAnsi="Times New Roman" w:cs="Times New Roman"/>
                <w:color w:val="000000" w:themeColor="text1"/>
                <w:szCs w:val="21"/>
                <w:vertAlign w:val="superscript"/>
              </w:rPr>
              <w:t>2</w:t>
            </w:r>
          </w:p>
        </w:tc>
      </w:tr>
      <w:tr w:rsidR="00C53D86" w:rsidRPr="00C53D86">
        <w:trPr>
          <w:trHeight w:val="397"/>
        </w:trPr>
        <w:tc>
          <w:tcPr>
            <w:tcW w:w="695"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8</w:t>
            </w:r>
          </w:p>
        </w:tc>
        <w:tc>
          <w:tcPr>
            <w:tcW w:w="2299" w:type="pct"/>
            <w:tcBorders>
              <w:tl2br w:val="nil"/>
              <w:tr2bl w:val="nil"/>
            </w:tcBorders>
            <w:vAlign w:val="center"/>
          </w:tcPr>
          <w:p w:rsidR="002114E0" w:rsidRPr="00C53D86" w:rsidRDefault="00E678BF">
            <w:pP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纵横向撕破强力</w:t>
            </w:r>
          </w:p>
        </w:tc>
        <w:tc>
          <w:tcPr>
            <w:tcW w:w="990"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kN</w:t>
            </w:r>
          </w:p>
        </w:tc>
        <w:tc>
          <w:tcPr>
            <w:tcW w:w="1014" w:type="pct"/>
            <w:tcBorders>
              <w:tl2br w:val="nil"/>
              <w:tr2bl w:val="nil"/>
            </w:tcBorders>
            <w:vAlign w:val="center"/>
          </w:tcPr>
          <w:p w:rsidR="002114E0" w:rsidRPr="00C53D86" w:rsidRDefault="00E678BF">
            <w:pPr>
              <w:jc w:val="center"/>
              <w:rPr>
                <w:rFonts w:ascii="Times New Roman" w:hAnsi="Times New Roman" w:cs="Times New Roman"/>
                <w:color w:val="000000" w:themeColor="text1"/>
                <w:szCs w:val="21"/>
              </w:rPr>
            </w:pPr>
            <w:r w:rsidRPr="00C53D86">
              <w:rPr>
                <w:rFonts w:ascii="Times New Roman" w:hAnsi="Times New Roman" w:cs="Times New Roman"/>
                <w:color w:val="000000" w:themeColor="text1"/>
                <w:szCs w:val="21"/>
              </w:rPr>
              <w:t>≥0.4</w:t>
            </w:r>
          </w:p>
        </w:tc>
      </w:tr>
    </w:tbl>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本工程所采用的无纺土工布不得</w:t>
      </w:r>
      <w:proofErr w:type="gramStart"/>
      <w:r w:rsidRPr="00C53D86">
        <w:rPr>
          <w:rFonts w:ascii="Times New Roman" w:hAnsi="Times New Roman" w:cs="Times New Roman"/>
          <w:color w:val="000000" w:themeColor="text1"/>
        </w:rPr>
        <w:t>采用再</w:t>
      </w:r>
      <w:proofErr w:type="gramEnd"/>
      <w:r w:rsidRPr="00C53D86">
        <w:rPr>
          <w:rFonts w:ascii="Times New Roman" w:hAnsi="Times New Roman" w:cs="Times New Roman"/>
          <w:color w:val="000000" w:themeColor="text1"/>
        </w:rPr>
        <w:t>生料生产，并应具有出厂鉴定书或合格证及抽样试验报告，并经质监部门抽样试验认可合格方可采用。对存放期（指进</w:t>
      </w:r>
      <w:proofErr w:type="gramStart"/>
      <w:r w:rsidRPr="00C53D86">
        <w:rPr>
          <w:rFonts w:ascii="Times New Roman" w:hAnsi="Times New Roman" w:cs="Times New Roman"/>
          <w:color w:val="000000" w:themeColor="text1"/>
        </w:rPr>
        <w:t>入现场</w:t>
      </w:r>
      <w:proofErr w:type="gramEnd"/>
      <w:r w:rsidRPr="00C53D86">
        <w:rPr>
          <w:rFonts w:ascii="Times New Roman" w:hAnsi="Times New Roman" w:cs="Times New Roman"/>
          <w:color w:val="000000" w:themeColor="text1"/>
        </w:rPr>
        <w:t>后库存）超过</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个月或出现老化、破损现象的一律不得使用。</w:t>
      </w:r>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需要缝制拼接时，拼接强度要求：拼接缝制后强度不低于原织物设计强度的</w:t>
      </w:r>
      <w:r w:rsidRPr="00C53D86">
        <w:rPr>
          <w:rFonts w:ascii="Times New Roman" w:hAnsi="Times New Roman" w:cs="Times New Roman"/>
          <w:color w:val="000000" w:themeColor="text1"/>
        </w:rPr>
        <w:t>70%</w:t>
      </w:r>
      <w:r w:rsidRPr="00C53D86">
        <w:rPr>
          <w:rFonts w:ascii="Times New Roman" w:hAnsi="Times New Roman" w:cs="Times New Roman"/>
          <w:color w:val="000000" w:themeColor="text1"/>
        </w:rPr>
        <w:t>。锦纶线（缝制线）：采用</w:t>
      </w:r>
      <w:r w:rsidRPr="00C53D86">
        <w:rPr>
          <w:rFonts w:ascii="Times New Roman" w:hAnsi="Times New Roman" w:cs="Times New Roman"/>
          <w:color w:val="000000" w:themeColor="text1"/>
        </w:rPr>
        <w:t>35</w:t>
      </w:r>
      <w:r w:rsidRPr="00C53D86">
        <w:rPr>
          <w:rFonts w:ascii="Times New Roman" w:hAnsi="Times New Roman" w:cs="Times New Roman"/>
          <w:color w:val="000000" w:themeColor="text1"/>
        </w:rPr>
        <w:t>支</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股规格，强度不小于</w:t>
      </w:r>
      <w:r w:rsidRPr="00C53D86">
        <w:rPr>
          <w:rFonts w:ascii="Times New Roman" w:hAnsi="Times New Roman" w:cs="Times New Roman"/>
          <w:color w:val="000000" w:themeColor="text1"/>
        </w:rPr>
        <w:t>150N</w:t>
      </w:r>
      <w:r w:rsidRPr="00C53D86">
        <w:rPr>
          <w:rFonts w:ascii="Times New Roman" w:hAnsi="Times New Roman" w:cs="Times New Roman"/>
          <w:color w:val="000000" w:themeColor="text1"/>
        </w:rPr>
        <w:t>。</w:t>
      </w:r>
    </w:p>
    <w:p w:rsidR="002114E0" w:rsidRPr="00C53D86" w:rsidRDefault="00E678BF">
      <w:pPr>
        <w:pStyle w:val="2"/>
        <w:rPr>
          <w:rFonts w:ascii="Times New Roman" w:eastAsiaTheme="minorEastAsia" w:hAnsi="Times New Roman"/>
          <w:color w:val="000000" w:themeColor="text1"/>
        </w:rPr>
      </w:pPr>
      <w:bookmarkStart w:id="34" w:name="_Toc5962"/>
      <w:r w:rsidRPr="00C53D86">
        <w:rPr>
          <w:rFonts w:ascii="Times New Roman" w:eastAsiaTheme="minorEastAsia" w:hAnsi="Times New Roman" w:hint="eastAsia"/>
          <w:color w:val="000000" w:themeColor="text1"/>
        </w:rPr>
        <w:t>塑料排水板</w:t>
      </w:r>
      <w:bookmarkEnd w:id="34"/>
    </w:p>
    <w:p w:rsidR="002114E0" w:rsidRPr="00C53D86" w:rsidRDefault="00E678BF">
      <w:pPr>
        <w:pStyle w:val="GDCI"/>
        <w:spacing w:before="48" w:after="72"/>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本工程塑料排水板采用</w:t>
      </w:r>
      <w:r w:rsidRPr="00C53D86">
        <w:rPr>
          <w:rFonts w:ascii="Times New Roman" w:hAnsi="Times New Roman" w:cs="Times New Roman"/>
          <w:color w:val="000000" w:themeColor="text1"/>
        </w:rPr>
        <w:t xml:space="preserve"> SPB-B </w:t>
      </w:r>
      <w:r w:rsidRPr="00C53D86">
        <w:rPr>
          <w:rFonts w:ascii="Times New Roman" w:hAnsi="Times New Roman" w:cs="Times New Roman"/>
          <w:color w:val="000000" w:themeColor="text1"/>
        </w:rPr>
        <w:t>型板，采用原生料。塑料排水板，其</w:t>
      </w:r>
      <w:proofErr w:type="gramStart"/>
      <w:r w:rsidRPr="00C53D86">
        <w:rPr>
          <w:rFonts w:ascii="Times New Roman" w:hAnsi="Times New Roman" w:cs="Times New Roman"/>
          <w:color w:val="000000" w:themeColor="text1"/>
        </w:rPr>
        <w:t>规</w:t>
      </w:r>
      <w:proofErr w:type="gramEnd"/>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格、质量和排水性能要求必须符合《水运工程塑料排水板应用技术规程》</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JTS206-1-20</w:t>
      </w:r>
      <w:r w:rsidRPr="00C53D86">
        <w:rPr>
          <w:rFonts w:ascii="Times New Roman" w:hAnsi="Times New Roman" w:cs="Times New Roman" w:hint="eastAsia"/>
          <w:color w:val="000000" w:themeColor="text1"/>
        </w:rPr>
        <w:t>23</w:t>
      </w:r>
      <w:r w:rsidRPr="00C53D86">
        <w:rPr>
          <w:rFonts w:ascii="Times New Roman" w:hAnsi="Times New Roman" w:cs="Times New Roman"/>
          <w:color w:val="000000" w:themeColor="text1"/>
        </w:rPr>
        <w:t>）中的各项指标规定。主要性能指标如下：</w:t>
      </w:r>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hint="eastAsia"/>
          <w:b/>
          <w:bCs/>
          <w:color w:val="000000" w:themeColor="text1"/>
          <w:sz w:val="24"/>
        </w:rPr>
        <w:t>表</w:t>
      </w:r>
      <w:r w:rsidRPr="00C53D86">
        <w:rPr>
          <w:rFonts w:ascii="Times New Roman" w:hAnsi="Times New Roman" w:cs="Times New Roman" w:hint="eastAsia"/>
          <w:b/>
          <w:bCs/>
          <w:color w:val="000000" w:themeColor="text1"/>
          <w:sz w:val="24"/>
        </w:rPr>
        <w:t>5.6.1</w:t>
      </w:r>
      <w:r w:rsidRPr="00C53D86">
        <w:rPr>
          <w:rFonts w:ascii="Times New Roman" w:hAnsi="Times New Roman" w:cs="Times New Roman" w:hint="eastAsia"/>
          <w:b/>
          <w:bCs/>
          <w:color w:val="000000" w:themeColor="text1"/>
          <w:sz w:val="24"/>
        </w:rPr>
        <w:t>碎料排水板性能指标表</w:t>
      </w:r>
    </w:p>
    <w:p w:rsidR="002114E0" w:rsidRPr="00C53D86" w:rsidRDefault="00E678BF">
      <w:pPr>
        <w:pStyle w:val="GDCI"/>
        <w:spacing w:beforeLines="0" w:afterLines="0"/>
        <w:ind w:firstLine="420"/>
        <w:rPr>
          <w:rFonts w:ascii="Times New Roman" w:hAnsi="Times New Roman" w:cs="Times New Roman"/>
          <w:color w:val="000000" w:themeColor="text1"/>
          <w:sz w:val="21"/>
          <w:szCs w:val="20"/>
        </w:rPr>
      </w:pPr>
      <w:r w:rsidRPr="00C53D86">
        <w:rPr>
          <w:noProof/>
          <w:color w:val="000000" w:themeColor="text1"/>
          <w:sz w:val="21"/>
          <w:szCs w:val="20"/>
        </w:rPr>
        <w:drawing>
          <wp:anchor distT="0" distB="0" distL="114300" distR="114300" simplePos="0" relativeHeight="251659264" behindDoc="0" locked="0" layoutInCell="1" allowOverlap="1" wp14:anchorId="50FB3F95" wp14:editId="51C30FD8">
            <wp:simplePos x="0" y="0"/>
            <wp:positionH relativeFrom="column">
              <wp:posOffset>228600</wp:posOffset>
            </wp:positionH>
            <wp:positionV relativeFrom="paragraph">
              <wp:posOffset>1571625</wp:posOffset>
            </wp:positionV>
            <wp:extent cx="5275580" cy="1478280"/>
            <wp:effectExtent l="0" t="0" r="0" b="0"/>
            <wp:wrapSquare wrapText="bothSides"/>
            <wp:docPr id="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3"/>
                    <pic:cNvPicPr>
                      <a:picLocks noChangeAspect="1"/>
                    </pic:cNvPicPr>
                  </pic:nvPicPr>
                  <pic:blipFill>
                    <a:blip r:embed="rId60"/>
                    <a:srcRect r="812"/>
                    <a:stretch>
                      <a:fillRect/>
                    </a:stretch>
                  </pic:blipFill>
                  <pic:spPr>
                    <a:xfrm>
                      <a:off x="0" y="0"/>
                      <a:ext cx="5275580" cy="1478280"/>
                    </a:xfrm>
                    <a:prstGeom prst="rect">
                      <a:avLst/>
                    </a:prstGeom>
                    <a:noFill/>
                    <a:ln>
                      <a:noFill/>
                    </a:ln>
                  </pic:spPr>
                </pic:pic>
              </a:graphicData>
            </a:graphic>
          </wp:anchor>
        </w:drawing>
      </w:r>
      <w:r w:rsidRPr="00C53D86">
        <w:rPr>
          <w:rFonts w:ascii="Times New Roman" w:hAnsi="Times New Roman" w:cs="Times New Roman"/>
          <w:b/>
          <w:bCs/>
          <w:noProof/>
          <w:color w:val="000000" w:themeColor="text1"/>
        </w:rPr>
        <w:drawing>
          <wp:anchor distT="0" distB="0" distL="114300" distR="114300" simplePos="0" relativeHeight="251660288" behindDoc="0" locked="0" layoutInCell="1" allowOverlap="1" wp14:anchorId="4343ADB5" wp14:editId="166BC33C">
            <wp:simplePos x="0" y="0"/>
            <wp:positionH relativeFrom="column">
              <wp:posOffset>223520</wp:posOffset>
            </wp:positionH>
            <wp:positionV relativeFrom="paragraph">
              <wp:posOffset>38735</wp:posOffset>
            </wp:positionV>
            <wp:extent cx="5280660" cy="1593215"/>
            <wp:effectExtent l="0" t="0" r="7620" b="6985"/>
            <wp:wrapSquare wrapText="bothSides"/>
            <wp:docPr id="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
                    <pic:cNvPicPr>
                      <a:picLocks noChangeAspect="1"/>
                    </pic:cNvPicPr>
                  </pic:nvPicPr>
                  <pic:blipFill>
                    <a:blip r:embed="rId61"/>
                    <a:stretch>
                      <a:fillRect/>
                    </a:stretch>
                  </pic:blipFill>
                  <pic:spPr>
                    <a:xfrm>
                      <a:off x="0" y="0"/>
                      <a:ext cx="5280660" cy="1593215"/>
                    </a:xfrm>
                    <a:prstGeom prst="rect">
                      <a:avLst/>
                    </a:prstGeom>
                    <a:noFill/>
                    <a:ln>
                      <a:noFill/>
                    </a:ln>
                  </pic:spPr>
                </pic:pic>
              </a:graphicData>
            </a:graphic>
          </wp:anchor>
        </w:drawing>
      </w:r>
      <w:r w:rsidRPr="00C53D86">
        <w:rPr>
          <w:rFonts w:ascii="Times New Roman" w:hAnsi="Times New Roman" w:cs="Times New Roman" w:hint="eastAsia"/>
          <w:color w:val="000000" w:themeColor="text1"/>
          <w:sz w:val="21"/>
          <w:szCs w:val="20"/>
        </w:rPr>
        <w:t>注</w:t>
      </w:r>
      <w:r w:rsidRPr="00C53D86">
        <w:rPr>
          <w:rFonts w:ascii="Times New Roman" w:hAnsi="Times New Roman" w:cs="Times New Roman" w:hint="eastAsia"/>
          <w:color w:val="000000" w:themeColor="text1"/>
          <w:sz w:val="21"/>
          <w:szCs w:val="20"/>
        </w:rPr>
        <w:t>:</w:t>
      </w:r>
      <w:r w:rsidRPr="00C53D86">
        <w:rPr>
          <w:rFonts w:ascii="Times New Roman" w:hAnsi="Times New Roman" w:cs="Times New Roman" w:hint="eastAsia"/>
          <w:color w:val="000000" w:themeColor="text1"/>
          <w:sz w:val="21"/>
          <w:szCs w:val="20"/>
        </w:rPr>
        <w:t>应采用可测深塑料排水板，测深技术为直接抽出排水板内的测量筋来计算所打设的实际深度。具体要求如下</w:t>
      </w:r>
      <w:r w:rsidRPr="00C53D86">
        <w:rPr>
          <w:rFonts w:ascii="Times New Roman" w:hAnsi="Times New Roman" w:cs="Times New Roman" w:hint="eastAsia"/>
          <w:color w:val="000000" w:themeColor="text1"/>
          <w:sz w:val="21"/>
          <w:szCs w:val="20"/>
        </w:rPr>
        <w:t>:</w:t>
      </w:r>
    </w:p>
    <w:p w:rsidR="002114E0" w:rsidRPr="00C53D86" w:rsidRDefault="00E678BF">
      <w:pPr>
        <w:pStyle w:val="GDCI"/>
        <w:spacing w:beforeLines="0" w:afterLines="0"/>
        <w:ind w:firstLine="420"/>
        <w:rPr>
          <w:rFonts w:ascii="Times New Roman" w:hAnsi="Times New Roman" w:cs="Times New Roman"/>
          <w:color w:val="000000" w:themeColor="text1"/>
          <w:sz w:val="21"/>
          <w:szCs w:val="20"/>
        </w:rPr>
      </w:pPr>
      <w:r w:rsidRPr="00C53D86">
        <w:rPr>
          <w:rFonts w:ascii="Times New Roman" w:hAnsi="Times New Roman" w:cs="Times New Roman" w:hint="eastAsia"/>
          <w:color w:val="000000" w:themeColor="text1"/>
          <w:sz w:val="21"/>
          <w:szCs w:val="20"/>
        </w:rPr>
        <w:t>①排水板内的</w:t>
      </w:r>
      <w:proofErr w:type="gramStart"/>
      <w:r w:rsidRPr="00C53D86">
        <w:rPr>
          <w:rFonts w:ascii="Times New Roman" w:hAnsi="Times New Roman" w:cs="Times New Roman" w:hint="eastAsia"/>
          <w:color w:val="000000" w:themeColor="text1"/>
          <w:sz w:val="21"/>
          <w:szCs w:val="20"/>
        </w:rPr>
        <w:t>测量筋应置于</w:t>
      </w:r>
      <w:proofErr w:type="gramEnd"/>
      <w:r w:rsidRPr="00C53D86">
        <w:rPr>
          <w:rFonts w:ascii="Times New Roman" w:hAnsi="Times New Roman" w:cs="Times New Roman" w:hint="eastAsia"/>
          <w:color w:val="000000" w:themeColor="text1"/>
          <w:sz w:val="21"/>
          <w:szCs w:val="20"/>
        </w:rPr>
        <w:t>同一齿槽中，便于</w:t>
      </w:r>
      <w:proofErr w:type="gramStart"/>
      <w:r w:rsidRPr="00C53D86">
        <w:rPr>
          <w:rFonts w:ascii="Times New Roman" w:hAnsi="Times New Roman" w:cs="Times New Roman" w:hint="eastAsia"/>
          <w:color w:val="000000" w:themeColor="text1"/>
          <w:sz w:val="21"/>
          <w:szCs w:val="20"/>
        </w:rPr>
        <w:t>打设后</w:t>
      </w:r>
      <w:proofErr w:type="gramEnd"/>
      <w:r w:rsidRPr="00C53D86">
        <w:rPr>
          <w:rFonts w:ascii="Times New Roman" w:hAnsi="Times New Roman" w:cs="Times New Roman" w:hint="eastAsia"/>
          <w:color w:val="000000" w:themeColor="text1"/>
          <w:sz w:val="21"/>
          <w:szCs w:val="20"/>
        </w:rPr>
        <w:t>进行抽出检验</w:t>
      </w:r>
      <w:r w:rsidRPr="00C53D86">
        <w:rPr>
          <w:rFonts w:ascii="Times New Roman" w:hAnsi="Times New Roman" w:cs="Times New Roman" w:hint="eastAsia"/>
          <w:color w:val="000000" w:themeColor="text1"/>
          <w:sz w:val="21"/>
          <w:szCs w:val="20"/>
        </w:rPr>
        <w:t>;</w:t>
      </w:r>
    </w:p>
    <w:p w:rsidR="002114E0" w:rsidRPr="00C53D86" w:rsidRDefault="00E678BF">
      <w:pPr>
        <w:pStyle w:val="GDCI"/>
        <w:spacing w:beforeLines="0" w:afterLines="0"/>
        <w:ind w:firstLine="420"/>
        <w:rPr>
          <w:rFonts w:ascii="Times New Roman" w:hAnsi="Times New Roman" w:cs="Times New Roman"/>
          <w:color w:val="000000" w:themeColor="text1"/>
          <w:sz w:val="21"/>
          <w:szCs w:val="20"/>
        </w:rPr>
      </w:pPr>
      <w:r w:rsidRPr="00C53D86">
        <w:rPr>
          <w:rFonts w:ascii="Times New Roman" w:hAnsi="Times New Roman" w:cs="Times New Roman" w:hint="eastAsia"/>
          <w:color w:val="000000" w:themeColor="text1"/>
          <w:sz w:val="21"/>
          <w:szCs w:val="20"/>
        </w:rPr>
        <w:t>②</w:t>
      </w:r>
      <w:r w:rsidRPr="00C53D86">
        <w:rPr>
          <w:rFonts w:ascii="Times New Roman" w:hAnsi="Times New Roman" w:cs="Times New Roman" w:hint="eastAsia"/>
          <w:color w:val="000000" w:themeColor="text1"/>
          <w:sz w:val="21"/>
          <w:szCs w:val="20"/>
        </w:rPr>
        <w:t>)</w:t>
      </w:r>
      <w:r w:rsidRPr="00C53D86">
        <w:rPr>
          <w:rFonts w:ascii="Times New Roman" w:hAnsi="Times New Roman" w:cs="Times New Roman" w:hint="eastAsia"/>
          <w:color w:val="000000" w:themeColor="text1"/>
          <w:sz w:val="21"/>
          <w:szCs w:val="20"/>
        </w:rPr>
        <w:t>现场校验抽出的</w:t>
      </w:r>
      <w:proofErr w:type="gramStart"/>
      <w:r w:rsidRPr="00C53D86">
        <w:rPr>
          <w:rFonts w:ascii="Times New Roman" w:hAnsi="Times New Roman" w:cs="Times New Roman" w:hint="eastAsia"/>
          <w:color w:val="000000" w:themeColor="text1"/>
          <w:sz w:val="21"/>
          <w:szCs w:val="20"/>
        </w:rPr>
        <w:t>测量筋应控制</w:t>
      </w:r>
      <w:proofErr w:type="gramEnd"/>
      <w:r w:rsidRPr="00C53D86">
        <w:rPr>
          <w:rFonts w:ascii="Times New Roman" w:hAnsi="Times New Roman" w:cs="Times New Roman" w:hint="eastAsia"/>
          <w:color w:val="000000" w:themeColor="text1"/>
          <w:sz w:val="21"/>
          <w:szCs w:val="20"/>
        </w:rPr>
        <w:t>在排水板长度的</w:t>
      </w:r>
      <w:r w:rsidRPr="00C53D86">
        <w:rPr>
          <w:rFonts w:ascii="Times New Roman" w:hAnsi="Times New Roman" w:cs="Times New Roman" w:hint="eastAsia"/>
          <w:color w:val="000000" w:themeColor="text1"/>
          <w:sz w:val="21"/>
          <w:szCs w:val="20"/>
        </w:rPr>
        <w:t xml:space="preserve"> 1%</w:t>
      </w:r>
      <w:r w:rsidRPr="00C53D86">
        <w:rPr>
          <w:rFonts w:ascii="Times New Roman" w:hAnsi="Times New Roman" w:cs="Times New Roman" w:hint="eastAsia"/>
          <w:color w:val="000000" w:themeColor="text1"/>
          <w:sz w:val="21"/>
          <w:szCs w:val="20"/>
        </w:rPr>
        <w:t>以内。</w:t>
      </w:r>
    </w:p>
    <w:p w:rsidR="002114E0" w:rsidRPr="00C53D86" w:rsidRDefault="00E678BF">
      <w:pPr>
        <w:pStyle w:val="GDCI"/>
        <w:spacing w:beforeLines="0" w:afterLines="0"/>
        <w:ind w:firstLine="420"/>
        <w:rPr>
          <w:rFonts w:ascii="Times New Roman" w:hAnsi="Times New Roman" w:cs="Times New Roman"/>
          <w:color w:val="000000" w:themeColor="text1"/>
          <w:sz w:val="21"/>
          <w:szCs w:val="20"/>
        </w:rPr>
      </w:pPr>
      <w:r w:rsidRPr="00C53D86">
        <w:rPr>
          <w:rFonts w:ascii="Times New Roman" w:hAnsi="Times New Roman" w:cs="Times New Roman" w:hint="eastAsia"/>
          <w:color w:val="000000" w:themeColor="text1"/>
          <w:sz w:val="21"/>
          <w:szCs w:val="20"/>
        </w:rPr>
        <w:t>塑料排水板检测以同一厂家、同一材料、同一生产工艺，每</w:t>
      </w:r>
      <w:r w:rsidRPr="00C53D86">
        <w:rPr>
          <w:rFonts w:ascii="Times New Roman" w:hAnsi="Times New Roman" w:cs="Times New Roman" w:hint="eastAsia"/>
          <w:color w:val="000000" w:themeColor="text1"/>
          <w:sz w:val="21"/>
          <w:szCs w:val="20"/>
        </w:rPr>
        <w:t xml:space="preserve"> 10 </w:t>
      </w:r>
      <w:r w:rsidRPr="00C53D86">
        <w:rPr>
          <w:rFonts w:ascii="Times New Roman" w:hAnsi="Times New Roman" w:cs="Times New Roman" w:hint="eastAsia"/>
          <w:color w:val="000000" w:themeColor="text1"/>
          <w:sz w:val="21"/>
          <w:szCs w:val="20"/>
        </w:rPr>
        <w:t>万</w:t>
      </w:r>
      <w:r w:rsidRPr="00C53D86">
        <w:rPr>
          <w:rFonts w:ascii="Times New Roman" w:hAnsi="Times New Roman" w:cs="Times New Roman" w:hint="eastAsia"/>
          <w:color w:val="000000" w:themeColor="text1"/>
          <w:sz w:val="21"/>
          <w:szCs w:val="20"/>
        </w:rPr>
        <w:t>"</w:t>
      </w:r>
      <w:r w:rsidRPr="00C53D86">
        <w:rPr>
          <w:rFonts w:ascii="Times New Roman" w:hAnsi="Times New Roman" w:cs="Times New Roman" w:hint="eastAsia"/>
          <w:color w:val="000000" w:themeColor="text1"/>
          <w:sz w:val="21"/>
          <w:szCs w:val="20"/>
        </w:rPr>
        <w:t>为一批，不足</w:t>
      </w:r>
      <w:r w:rsidRPr="00C53D86">
        <w:rPr>
          <w:rFonts w:ascii="Times New Roman" w:hAnsi="Times New Roman" w:cs="Times New Roman" w:hint="eastAsia"/>
          <w:color w:val="000000" w:themeColor="text1"/>
          <w:sz w:val="21"/>
          <w:szCs w:val="20"/>
        </w:rPr>
        <w:t xml:space="preserve">10 </w:t>
      </w:r>
      <w:r w:rsidRPr="00C53D86">
        <w:rPr>
          <w:rFonts w:ascii="Times New Roman" w:hAnsi="Times New Roman" w:cs="Times New Roman" w:hint="eastAsia"/>
          <w:color w:val="000000" w:themeColor="text1"/>
          <w:sz w:val="21"/>
          <w:szCs w:val="20"/>
        </w:rPr>
        <w:t>万</w:t>
      </w:r>
      <w:r w:rsidRPr="00C53D86">
        <w:rPr>
          <w:rFonts w:ascii="Times New Roman" w:hAnsi="Times New Roman" w:cs="Times New Roman" w:hint="eastAsia"/>
          <w:color w:val="000000" w:themeColor="text1"/>
          <w:sz w:val="21"/>
          <w:szCs w:val="20"/>
        </w:rPr>
        <w:t>m</w:t>
      </w:r>
      <w:r w:rsidRPr="00C53D86">
        <w:rPr>
          <w:rFonts w:ascii="Times New Roman" w:hAnsi="Times New Roman" w:cs="Times New Roman" w:hint="eastAsia"/>
          <w:color w:val="000000" w:themeColor="text1"/>
          <w:sz w:val="21"/>
          <w:szCs w:val="20"/>
        </w:rPr>
        <w:t>也按一批计。主要检测项目</w:t>
      </w:r>
      <w:r w:rsidRPr="00C53D86">
        <w:rPr>
          <w:rFonts w:ascii="Times New Roman" w:hAnsi="Times New Roman" w:cs="Times New Roman" w:hint="eastAsia"/>
          <w:color w:val="000000" w:themeColor="text1"/>
          <w:sz w:val="21"/>
          <w:szCs w:val="20"/>
        </w:rPr>
        <w:t xml:space="preserve">: </w:t>
      </w:r>
      <w:r w:rsidRPr="00C53D86">
        <w:rPr>
          <w:rFonts w:ascii="Times New Roman" w:hAnsi="Times New Roman" w:cs="Times New Roman" w:hint="eastAsia"/>
          <w:color w:val="000000" w:themeColor="text1"/>
          <w:sz w:val="21"/>
          <w:szCs w:val="20"/>
        </w:rPr>
        <w:t>材料要求、截面尺寸、纵向通水量、滤膜渗透系数、滤膜等效孔径、</w:t>
      </w:r>
      <w:proofErr w:type="gramStart"/>
      <w:r w:rsidRPr="00C53D86">
        <w:rPr>
          <w:rFonts w:ascii="Times New Roman" w:hAnsi="Times New Roman" w:cs="Times New Roman" w:hint="eastAsia"/>
          <w:color w:val="000000" w:themeColor="text1"/>
          <w:sz w:val="21"/>
          <w:szCs w:val="20"/>
        </w:rPr>
        <w:t>整带复合体</w:t>
      </w:r>
      <w:proofErr w:type="gramEnd"/>
      <w:r w:rsidRPr="00C53D86">
        <w:rPr>
          <w:rFonts w:ascii="Times New Roman" w:hAnsi="Times New Roman" w:cs="Times New Roman" w:hint="eastAsia"/>
          <w:color w:val="000000" w:themeColor="text1"/>
          <w:sz w:val="21"/>
          <w:szCs w:val="20"/>
        </w:rPr>
        <w:t>抗拉强度、滤膜抗拉强度等。</w:t>
      </w:r>
    </w:p>
    <w:p w:rsidR="002114E0" w:rsidRPr="00C53D86" w:rsidRDefault="002114E0">
      <w:pPr>
        <w:pStyle w:val="GDCI"/>
        <w:spacing w:beforeLines="0" w:afterLines="0"/>
        <w:ind w:firstLine="420"/>
        <w:rPr>
          <w:rFonts w:ascii="Times New Roman" w:hAnsi="Times New Roman" w:cs="Times New Roman"/>
          <w:color w:val="000000" w:themeColor="text1"/>
          <w:sz w:val="21"/>
          <w:szCs w:val="20"/>
        </w:rPr>
      </w:pPr>
    </w:p>
    <w:p w:rsidR="002114E0" w:rsidRPr="00C53D86" w:rsidRDefault="002114E0">
      <w:pPr>
        <w:pStyle w:val="GDCI"/>
        <w:spacing w:beforeLines="0" w:afterLines="0"/>
        <w:ind w:firstLine="420"/>
        <w:rPr>
          <w:rFonts w:ascii="Times New Roman" w:hAnsi="Times New Roman" w:cs="Times New Roman"/>
          <w:color w:val="000000" w:themeColor="text1"/>
          <w:sz w:val="21"/>
          <w:szCs w:val="20"/>
        </w:rPr>
      </w:pPr>
    </w:p>
    <w:p w:rsidR="002114E0" w:rsidRPr="00C53D86" w:rsidRDefault="002114E0">
      <w:pPr>
        <w:pStyle w:val="GDCI"/>
        <w:spacing w:beforeLines="0" w:afterLines="0"/>
        <w:ind w:firstLine="420"/>
        <w:rPr>
          <w:rFonts w:ascii="Times New Roman" w:hAnsi="Times New Roman" w:cs="Times New Roman"/>
          <w:color w:val="000000" w:themeColor="text1"/>
          <w:sz w:val="21"/>
          <w:szCs w:val="20"/>
        </w:rPr>
      </w:pPr>
    </w:p>
    <w:p w:rsidR="002114E0" w:rsidRPr="00C53D86" w:rsidRDefault="002114E0">
      <w:pPr>
        <w:pStyle w:val="GDCI"/>
        <w:spacing w:beforeLines="0" w:afterLines="0"/>
        <w:ind w:firstLine="420"/>
        <w:rPr>
          <w:rFonts w:ascii="Times New Roman" w:hAnsi="Times New Roman" w:cs="Times New Roman"/>
          <w:color w:val="000000" w:themeColor="text1"/>
          <w:sz w:val="21"/>
          <w:szCs w:val="20"/>
        </w:rPr>
      </w:pPr>
    </w:p>
    <w:p w:rsidR="002114E0" w:rsidRPr="00C53D86" w:rsidRDefault="002114E0">
      <w:pPr>
        <w:pStyle w:val="GDCI"/>
        <w:spacing w:beforeLines="0" w:afterLines="0"/>
        <w:ind w:firstLine="420"/>
        <w:rPr>
          <w:rFonts w:ascii="Times New Roman" w:hAnsi="Times New Roman" w:cs="Times New Roman"/>
          <w:color w:val="000000" w:themeColor="text1"/>
          <w:sz w:val="21"/>
          <w:szCs w:val="20"/>
        </w:rPr>
      </w:pPr>
    </w:p>
    <w:p w:rsidR="002114E0" w:rsidRPr="00C53D86" w:rsidRDefault="00E678BF">
      <w:pPr>
        <w:pStyle w:val="2"/>
        <w:rPr>
          <w:rFonts w:ascii="Times New Roman" w:hAnsi="Times New Roman"/>
          <w:color w:val="000000" w:themeColor="text1"/>
          <w:sz w:val="24"/>
        </w:rPr>
      </w:pPr>
      <w:bookmarkStart w:id="35" w:name="_Toc17227"/>
      <w:r w:rsidRPr="00C53D86">
        <w:rPr>
          <w:rFonts w:ascii="Times New Roman" w:hAnsi="Times New Roman"/>
          <w:color w:val="000000" w:themeColor="text1"/>
        </w:rPr>
        <w:lastRenderedPageBreak/>
        <w:t>主要工程量</w:t>
      </w:r>
      <w:bookmarkEnd w:id="35"/>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5</w:t>
      </w:r>
      <w:r w:rsidRPr="00C53D86">
        <w:rPr>
          <w:rFonts w:ascii="Times New Roman" w:hAnsi="Times New Roman" w:cs="Times New Roman" w:hint="eastAsia"/>
          <w:b/>
          <w:bCs/>
          <w:color w:val="000000" w:themeColor="text1"/>
          <w:sz w:val="24"/>
        </w:rPr>
        <w:t>.7</w:t>
      </w:r>
      <w:r w:rsidRPr="00C53D86">
        <w:rPr>
          <w:rFonts w:ascii="Times New Roman" w:hAnsi="Times New Roman" w:cs="Times New Roman"/>
          <w:b/>
          <w:bCs/>
          <w:color w:val="000000" w:themeColor="text1"/>
          <w:sz w:val="24"/>
        </w:rPr>
        <w:t xml:space="preserve">-1 </w:t>
      </w:r>
      <w:r w:rsidRPr="00C53D86">
        <w:rPr>
          <w:rFonts w:ascii="Times New Roman" w:hAnsi="Times New Roman" w:cs="Times New Roman"/>
          <w:b/>
          <w:bCs/>
          <w:color w:val="000000" w:themeColor="text1"/>
          <w:sz w:val="24"/>
        </w:rPr>
        <w:t>护岸结构主要工程量表</w:t>
      </w:r>
    </w:p>
    <w:tbl>
      <w:tblPr>
        <w:tblW w:w="5137" w:type="pct"/>
        <w:tblLayout w:type="fixed"/>
        <w:tblLook w:val="04A0" w:firstRow="1" w:lastRow="0" w:firstColumn="1" w:lastColumn="0" w:noHBand="0" w:noVBand="1"/>
      </w:tblPr>
      <w:tblGrid>
        <w:gridCol w:w="946"/>
        <w:gridCol w:w="563"/>
        <w:gridCol w:w="3085"/>
        <w:gridCol w:w="686"/>
        <w:gridCol w:w="1188"/>
        <w:gridCol w:w="2782"/>
      </w:tblGrid>
      <w:tr w:rsidR="00C53D86" w:rsidRPr="00C53D86">
        <w:trPr>
          <w:trHeight w:val="510"/>
        </w:trPr>
        <w:tc>
          <w:tcPr>
            <w:tcW w:w="511" w:type="pct"/>
            <w:vMerge w:val="restar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西侧永久护岸</w:t>
            </w: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抛填开山石（</w:t>
            </w:r>
            <w:r w:rsidRPr="00C53D86">
              <w:rPr>
                <w:rFonts w:ascii="Times New Roman" w:eastAsia="宋体" w:hAnsi="Times New Roman" w:cs="Times New Roman"/>
                <w:color w:val="000000" w:themeColor="text1"/>
                <w:kern w:val="0"/>
                <w:sz w:val="22"/>
                <w:lang w:bidi="ar"/>
              </w:rPr>
              <w:t>1~300kg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132756.23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含泥量小于</w:t>
            </w:r>
            <w:r w:rsidRPr="00C53D86">
              <w:rPr>
                <w:rFonts w:ascii="Times New Roman" w:eastAsia="宋体" w:hAnsi="Times New Roman" w:cs="Times New Roman"/>
                <w:color w:val="000000" w:themeColor="text1"/>
                <w:kern w:val="0"/>
                <w:sz w:val="22"/>
                <w:lang w:bidi="ar"/>
              </w:rPr>
              <w:t>5%</w:t>
            </w:r>
            <w:r w:rsidRPr="00C53D86">
              <w:rPr>
                <w:rFonts w:ascii="Times New Roman" w:eastAsia="宋体" w:hAnsi="Times New Roman" w:cs="Times New Roman"/>
                <w:color w:val="000000" w:themeColor="text1"/>
                <w:kern w:val="0"/>
                <w:sz w:val="22"/>
                <w:lang w:bidi="ar"/>
              </w:rPr>
              <w:t>，陆上回填</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抛填块石（</w:t>
            </w:r>
            <w:r w:rsidRPr="00C53D86">
              <w:rPr>
                <w:rFonts w:ascii="Times New Roman" w:eastAsia="宋体" w:hAnsi="Times New Roman" w:cs="Times New Roman"/>
                <w:color w:val="000000" w:themeColor="text1"/>
                <w:kern w:val="0"/>
                <w:sz w:val="22"/>
                <w:lang w:bidi="ar"/>
              </w:rPr>
              <w:t>50~100kg</w:t>
            </w:r>
            <w:r w:rsidRPr="00C53D86">
              <w:rPr>
                <w:rFonts w:ascii="Times New Roman" w:eastAsia="宋体" w:hAnsi="Times New Roman" w:cs="Times New Roman"/>
                <w:color w:val="000000" w:themeColor="text1"/>
                <w:kern w:val="0"/>
                <w:sz w:val="22"/>
                <w:lang w:bidi="ar"/>
              </w:rPr>
              <w:t>）垫层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7270.95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roofErr w:type="gramStart"/>
            <w:r w:rsidRPr="00C53D86">
              <w:rPr>
                <w:rFonts w:ascii="Times New Roman" w:eastAsia="宋体" w:hAnsi="Times New Roman" w:cs="Times New Roman"/>
                <w:color w:val="000000" w:themeColor="text1"/>
                <w:kern w:val="0"/>
                <w:sz w:val="22"/>
                <w:lang w:bidi="ar"/>
              </w:rPr>
              <w:t>及理坡</w:t>
            </w:r>
            <w:proofErr w:type="gramEnd"/>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抛填块石（</w:t>
            </w:r>
            <w:r w:rsidRPr="00C53D86">
              <w:rPr>
                <w:rFonts w:ascii="Times New Roman" w:eastAsia="宋体" w:hAnsi="Times New Roman" w:cs="Times New Roman"/>
                <w:color w:val="000000" w:themeColor="text1"/>
                <w:kern w:val="0"/>
                <w:sz w:val="22"/>
                <w:lang w:bidi="ar"/>
              </w:rPr>
              <w:t>50~100kg</w:t>
            </w:r>
            <w:r w:rsidRPr="00C53D86">
              <w:rPr>
                <w:rFonts w:ascii="Times New Roman" w:eastAsia="宋体" w:hAnsi="Times New Roman" w:cs="Times New Roman"/>
                <w:color w:val="000000" w:themeColor="text1"/>
                <w:kern w:val="0"/>
                <w:sz w:val="22"/>
                <w:lang w:bidi="ar"/>
              </w:rPr>
              <w:t>）垫层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18380.60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利用原临时护岸石料，运距</w:t>
            </w:r>
            <w:r w:rsidRPr="00C53D86">
              <w:rPr>
                <w:rFonts w:ascii="Times New Roman" w:eastAsia="宋体" w:hAnsi="Times New Roman" w:cs="Times New Roman"/>
                <w:color w:val="000000" w:themeColor="text1"/>
                <w:kern w:val="0"/>
                <w:sz w:val="22"/>
                <w:lang w:bidi="ar"/>
              </w:rPr>
              <w:t>1km</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4</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抛填护脚（</w:t>
            </w:r>
            <w:r w:rsidRPr="00C53D86">
              <w:rPr>
                <w:rFonts w:ascii="Times New Roman" w:eastAsia="宋体" w:hAnsi="Times New Roman" w:cs="Times New Roman"/>
                <w:color w:val="000000" w:themeColor="text1"/>
                <w:kern w:val="0"/>
                <w:sz w:val="22"/>
                <w:lang w:bidi="ar"/>
              </w:rPr>
              <w:t>≥150kg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20024.21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水上抛填护脚</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5</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抛填护脚（</w:t>
            </w:r>
            <w:r w:rsidRPr="00C53D86">
              <w:rPr>
                <w:rFonts w:ascii="Times New Roman" w:eastAsia="宋体" w:hAnsi="Times New Roman" w:cs="Times New Roman"/>
                <w:color w:val="000000" w:themeColor="text1"/>
                <w:kern w:val="0"/>
                <w:sz w:val="22"/>
                <w:lang w:bidi="ar"/>
              </w:rPr>
              <w:t>≥150kg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1545.18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利用原临时护岸石料，运距</w:t>
            </w:r>
            <w:r w:rsidRPr="00C53D86">
              <w:rPr>
                <w:rFonts w:ascii="Times New Roman" w:eastAsia="宋体" w:hAnsi="Times New Roman" w:cs="Times New Roman"/>
                <w:color w:val="000000" w:themeColor="text1"/>
                <w:kern w:val="0"/>
                <w:sz w:val="22"/>
                <w:lang w:bidi="ar"/>
              </w:rPr>
              <w:t>1km</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6</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抛填碎石垫层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18599.57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护脚底部碎石垫层</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7</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抛填二片石</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12885.14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8</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抛填混合倒滤层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19530.72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9</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土工布（</w:t>
            </w:r>
            <w:r w:rsidRPr="00C53D86">
              <w:rPr>
                <w:rFonts w:ascii="Times New Roman" w:eastAsia="宋体" w:hAnsi="Times New Roman" w:cs="Times New Roman"/>
                <w:color w:val="000000" w:themeColor="text1"/>
                <w:kern w:val="0"/>
                <w:sz w:val="22"/>
                <w:lang w:bidi="ar"/>
              </w:rPr>
              <w:t>g≥400g/ m</w:t>
            </w:r>
            <w:r w:rsidRPr="00C53D86">
              <w:rPr>
                <w:rFonts w:ascii="Times New Roman" w:eastAsia="宋体" w:hAnsi="Times New Roman" w:cs="Times New Roman"/>
                <w:color w:val="000000" w:themeColor="text1"/>
                <w:kern w:val="0"/>
                <w:sz w:val="22"/>
                <w:vertAlign w:val="superscript"/>
                <w:lang w:bidi="ar"/>
              </w:rPr>
              <w:t>2</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2</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58112.16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铺护面积</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10</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抛石挤淤（</w:t>
            </w:r>
            <w:r w:rsidRPr="00C53D86">
              <w:rPr>
                <w:rFonts w:ascii="Times New Roman" w:eastAsia="宋体" w:hAnsi="Times New Roman" w:cs="Times New Roman"/>
                <w:color w:val="000000" w:themeColor="text1"/>
                <w:kern w:val="0"/>
                <w:sz w:val="22"/>
                <w:lang w:bidi="ar"/>
              </w:rPr>
              <w:t>200~300kg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16769.55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11</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预制</w:t>
            </w:r>
            <w:r w:rsidRPr="00C53D86">
              <w:rPr>
                <w:rFonts w:ascii="Times New Roman" w:eastAsia="宋体" w:hAnsi="Times New Roman" w:cs="Times New Roman"/>
                <w:color w:val="000000" w:themeColor="text1"/>
                <w:kern w:val="0"/>
                <w:sz w:val="22"/>
                <w:lang w:bidi="ar"/>
              </w:rPr>
              <w:t>L=1000mm</w:t>
            </w:r>
            <w:r w:rsidRPr="00C53D86">
              <w:rPr>
                <w:rFonts w:ascii="Times New Roman" w:eastAsia="宋体" w:hAnsi="Times New Roman" w:cs="Times New Roman"/>
                <w:color w:val="000000" w:themeColor="text1"/>
                <w:kern w:val="0"/>
                <w:sz w:val="22"/>
                <w:lang w:bidi="ar"/>
              </w:rPr>
              <w:t>四脚空心方块</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11067.91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单块质量不小于</w:t>
            </w:r>
            <w:r w:rsidRPr="00C53D86">
              <w:rPr>
                <w:rFonts w:ascii="Times New Roman" w:eastAsia="宋体" w:hAnsi="Times New Roman" w:cs="Times New Roman"/>
                <w:color w:val="000000" w:themeColor="text1"/>
                <w:kern w:val="0"/>
                <w:sz w:val="22"/>
                <w:lang w:bidi="ar"/>
              </w:rPr>
              <w:t>688kg</w:t>
            </w:r>
            <w:r w:rsidRPr="00C53D86">
              <w:rPr>
                <w:rFonts w:ascii="Times New Roman" w:eastAsia="宋体" w:hAnsi="Times New Roman" w:cs="Times New Roman"/>
                <w:color w:val="000000" w:themeColor="text1"/>
                <w:kern w:val="0"/>
                <w:sz w:val="22"/>
                <w:lang w:bidi="ar"/>
              </w:rPr>
              <w:t>，</w:t>
            </w: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12</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运输安装四脚空心方块</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件</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37000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陆上安装，运距</w:t>
            </w:r>
            <w:r w:rsidRPr="00C53D86">
              <w:rPr>
                <w:rFonts w:ascii="Times New Roman" w:eastAsia="宋体" w:hAnsi="Times New Roman" w:cs="Times New Roman"/>
                <w:color w:val="000000" w:themeColor="text1"/>
                <w:kern w:val="0"/>
                <w:sz w:val="22"/>
                <w:lang w:bidi="ar"/>
              </w:rPr>
              <w:t>2km</w:t>
            </w:r>
            <w:r w:rsidRPr="00C53D86">
              <w:rPr>
                <w:rFonts w:ascii="Times New Roman" w:eastAsia="宋体" w:hAnsi="Times New Roman" w:cs="Times New Roman"/>
                <w:color w:val="000000" w:themeColor="text1"/>
                <w:kern w:val="0"/>
                <w:sz w:val="22"/>
                <w:lang w:bidi="ar"/>
              </w:rPr>
              <w:t>。</w:t>
            </w: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13</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塑料排水板（</w:t>
            </w:r>
            <w:r w:rsidRPr="00C53D86">
              <w:rPr>
                <w:rFonts w:ascii="Times New Roman" w:eastAsia="宋体" w:hAnsi="Times New Roman" w:cs="Times New Roman"/>
                <w:color w:val="000000" w:themeColor="text1"/>
                <w:kern w:val="0"/>
                <w:sz w:val="22"/>
                <w:lang w:bidi="ar"/>
              </w:rPr>
              <w:t>SPB-B</w:t>
            </w:r>
            <w:r w:rsidRPr="00C53D86">
              <w:rPr>
                <w:rFonts w:ascii="Times New Roman" w:eastAsia="宋体" w:hAnsi="Times New Roman" w:cs="Times New Roman"/>
                <w:color w:val="000000" w:themeColor="text1"/>
                <w:kern w:val="0"/>
                <w:sz w:val="22"/>
                <w:lang w:bidi="ar"/>
              </w:rPr>
              <w:t>型）</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155838 </w:t>
            </w:r>
          </w:p>
        </w:tc>
        <w:tc>
          <w:tcPr>
            <w:tcW w:w="1503" w:type="pct"/>
            <w:tcBorders>
              <w:top w:val="single" w:sz="4" w:space="0" w:color="000000"/>
              <w:left w:val="single" w:sz="4" w:space="0" w:color="000000"/>
              <w:bottom w:val="nil"/>
              <w:right w:val="single" w:sz="4" w:space="0" w:color="000000"/>
            </w:tcBorders>
            <w:shd w:val="clear" w:color="auto" w:fill="FFFFFF"/>
            <w:noWrap/>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水上插板，</w:t>
            </w:r>
            <w:r w:rsidRPr="00C53D86">
              <w:rPr>
                <w:rFonts w:ascii="Times New Roman" w:eastAsia="宋体" w:hAnsi="Times New Roman" w:cs="Times New Roman"/>
                <w:color w:val="000000" w:themeColor="text1"/>
                <w:kern w:val="0"/>
                <w:sz w:val="22"/>
                <w:lang w:bidi="ar"/>
              </w:rPr>
              <w:t>14471</w:t>
            </w:r>
            <w:r w:rsidRPr="00C53D86">
              <w:rPr>
                <w:rFonts w:ascii="Times New Roman" w:eastAsia="宋体" w:hAnsi="Times New Roman" w:cs="Times New Roman"/>
                <w:color w:val="000000" w:themeColor="text1"/>
                <w:kern w:val="0"/>
                <w:sz w:val="22"/>
                <w:lang w:bidi="ar"/>
              </w:rPr>
              <w:t>根</w:t>
            </w: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14</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塑料排水板（</w:t>
            </w:r>
            <w:r w:rsidRPr="00C53D86">
              <w:rPr>
                <w:rFonts w:ascii="Times New Roman" w:eastAsia="宋体" w:hAnsi="Times New Roman" w:cs="Times New Roman"/>
                <w:color w:val="000000" w:themeColor="text1"/>
                <w:kern w:val="0"/>
                <w:sz w:val="22"/>
                <w:lang w:bidi="ar"/>
              </w:rPr>
              <w:t>SPB-B</w:t>
            </w:r>
            <w:r w:rsidRPr="00C53D86">
              <w:rPr>
                <w:rFonts w:ascii="Times New Roman" w:eastAsia="宋体" w:hAnsi="Times New Roman" w:cs="Times New Roman"/>
                <w:color w:val="000000" w:themeColor="text1"/>
                <w:kern w:val="0"/>
                <w:sz w:val="22"/>
                <w:lang w:bidi="ar"/>
              </w:rPr>
              <w:t>型）</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6245 </w:t>
            </w:r>
          </w:p>
        </w:tc>
        <w:tc>
          <w:tcPr>
            <w:tcW w:w="1503" w:type="pct"/>
            <w:tcBorders>
              <w:top w:val="single" w:sz="4" w:space="0" w:color="000000"/>
              <w:left w:val="single" w:sz="4" w:space="0" w:color="000000"/>
              <w:bottom w:val="nil"/>
              <w:right w:val="single" w:sz="4" w:space="0" w:color="000000"/>
            </w:tcBorders>
            <w:shd w:val="clear" w:color="auto" w:fill="FFFFFF"/>
            <w:noWrap/>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陆上插板，</w:t>
            </w:r>
            <w:r w:rsidRPr="00C53D86">
              <w:rPr>
                <w:rFonts w:ascii="Times New Roman" w:eastAsia="宋体" w:hAnsi="Times New Roman" w:cs="Times New Roman"/>
                <w:color w:val="000000" w:themeColor="text1"/>
                <w:kern w:val="0"/>
                <w:sz w:val="22"/>
                <w:lang w:bidi="ar"/>
              </w:rPr>
              <w:t>771</w:t>
            </w:r>
            <w:r w:rsidRPr="00C53D86">
              <w:rPr>
                <w:rFonts w:ascii="Times New Roman" w:eastAsia="宋体" w:hAnsi="Times New Roman" w:cs="Times New Roman"/>
                <w:color w:val="000000" w:themeColor="text1"/>
                <w:kern w:val="0"/>
                <w:sz w:val="22"/>
                <w:lang w:bidi="ar"/>
              </w:rPr>
              <w:t>根</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15</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袋装</w:t>
            </w:r>
            <w:proofErr w:type="gramStart"/>
            <w:r w:rsidRPr="00C53D86">
              <w:rPr>
                <w:rFonts w:ascii="Times New Roman" w:eastAsia="宋体" w:hAnsi="Times New Roman" w:cs="Times New Roman"/>
                <w:color w:val="000000" w:themeColor="text1"/>
                <w:kern w:val="0"/>
                <w:sz w:val="22"/>
                <w:lang w:bidi="ar"/>
              </w:rPr>
              <w:t>砂</w:t>
            </w:r>
            <w:proofErr w:type="gramEnd"/>
            <w:r w:rsidRPr="00C53D86">
              <w:rPr>
                <w:rFonts w:ascii="Times New Roman" w:eastAsia="宋体" w:hAnsi="Times New Roman" w:cs="Times New Roman"/>
                <w:color w:val="000000" w:themeColor="text1"/>
                <w:kern w:val="0"/>
                <w:sz w:val="22"/>
                <w:lang w:bidi="ar"/>
              </w:rPr>
              <w:t>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12180 </w:t>
            </w:r>
          </w:p>
        </w:tc>
        <w:tc>
          <w:tcPr>
            <w:tcW w:w="1503" w:type="pct"/>
            <w:tcBorders>
              <w:top w:val="single" w:sz="4" w:space="0" w:color="000000"/>
              <w:left w:val="single" w:sz="4" w:space="0" w:color="000000"/>
              <w:bottom w:val="nil"/>
              <w:right w:val="single" w:sz="4" w:space="0" w:color="000000"/>
            </w:tcBorders>
            <w:shd w:val="clear" w:color="auto" w:fill="FFFFFF"/>
            <w:noWrap/>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16</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水平位移、沉降观测点埋设</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proofErr w:type="gramStart"/>
            <w:r w:rsidRPr="00C53D86">
              <w:rPr>
                <w:rFonts w:ascii="Times New Roman" w:eastAsia="宋体" w:hAnsi="Times New Roman" w:cs="Times New Roman"/>
                <w:color w:val="000000" w:themeColor="text1"/>
                <w:kern w:val="0"/>
                <w:sz w:val="22"/>
                <w:lang w:bidi="ar"/>
              </w:rPr>
              <w:t>个</w:t>
            </w:r>
            <w:proofErr w:type="gramEnd"/>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169</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17</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现浇</w:t>
            </w:r>
            <w:r w:rsidRPr="00C53D86">
              <w:rPr>
                <w:rFonts w:ascii="Times New Roman" w:eastAsia="宋体" w:hAnsi="Times New Roman" w:cs="Times New Roman"/>
                <w:color w:val="000000" w:themeColor="text1"/>
                <w:kern w:val="0"/>
                <w:sz w:val="22"/>
                <w:lang w:bidi="ar"/>
              </w:rPr>
              <w:t>C35</w:t>
            </w:r>
            <w:r w:rsidRPr="00C53D86">
              <w:rPr>
                <w:rFonts w:ascii="Times New Roman" w:eastAsia="宋体" w:hAnsi="Times New Roman" w:cs="Times New Roman"/>
                <w:color w:val="000000" w:themeColor="text1"/>
                <w:kern w:val="0"/>
                <w:sz w:val="22"/>
                <w:lang w:bidi="ar"/>
              </w:rPr>
              <w:t>混凝土</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12887.37 </w:t>
            </w:r>
          </w:p>
        </w:tc>
        <w:tc>
          <w:tcPr>
            <w:tcW w:w="1503" w:type="pct"/>
            <w:vMerge w:val="restar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挡浪墙</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18</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现浇</w:t>
            </w:r>
            <w:r w:rsidRPr="00C53D86">
              <w:rPr>
                <w:rFonts w:ascii="Times New Roman" w:eastAsia="宋体" w:hAnsi="Times New Roman" w:cs="Times New Roman"/>
                <w:color w:val="000000" w:themeColor="text1"/>
                <w:kern w:val="0"/>
                <w:sz w:val="22"/>
                <w:lang w:bidi="ar"/>
              </w:rPr>
              <w:t>C20</w:t>
            </w:r>
            <w:r w:rsidRPr="00C53D86">
              <w:rPr>
                <w:rFonts w:ascii="Times New Roman" w:eastAsia="宋体" w:hAnsi="Times New Roman" w:cs="Times New Roman"/>
                <w:color w:val="000000" w:themeColor="text1"/>
                <w:kern w:val="0"/>
                <w:sz w:val="22"/>
                <w:lang w:bidi="ar"/>
              </w:rPr>
              <w:t>素</w:t>
            </w:r>
            <w:proofErr w:type="gramStart"/>
            <w:r w:rsidRPr="00C53D86">
              <w:rPr>
                <w:rFonts w:ascii="Times New Roman" w:eastAsia="宋体" w:hAnsi="Times New Roman" w:cs="Times New Roman"/>
                <w:color w:val="000000" w:themeColor="text1"/>
                <w:kern w:val="0"/>
                <w:sz w:val="22"/>
                <w:lang w:bidi="ar"/>
              </w:rPr>
              <w:t>砼</w:t>
            </w:r>
            <w:proofErr w:type="gramEnd"/>
            <w:r w:rsidRPr="00C53D86">
              <w:rPr>
                <w:rFonts w:ascii="Times New Roman" w:eastAsia="宋体" w:hAnsi="Times New Roman" w:cs="Times New Roman"/>
                <w:color w:val="000000" w:themeColor="text1"/>
                <w:kern w:val="0"/>
                <w:sz w:val="22"/>
                <w:lang w:bidi="ar"/>
              </w:rPr>
              <w:t>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742.72 </w:t>
            </w:r>
          </w:p>
        </w:tc>
        <w:tc>
          <w:tcPr>
            <w:tcW w:w="1503"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19</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级配碎石垫层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2683.92 </w:t>
            </w:r>
          </w:p>
        </w:tc>
        <w:tc>
          <w:tcPr>
            <w:tcW w:w="1503"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20</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hint="eastAsia"/>
                <w:color w:val="000000" w:themeColor="text1"/>
                <w:kern w:val="0"/>
                <w:sz w:val="22"/>
                <w:lang w:bidi="ar"/>
              </w:rPr>
              <w:t>De75</w:t>
            </w:r>
            <w:r w:rsidRPr="00C53D86">
              <w:rPr>
                <w:rFonts w:ascii="Times New Roman" w:eastAsia="宋体" w:hAnsi="Times New Roman" w:cs="Times New Roman"/>
                <w:color w:val="000000" w:themeColor="text1"/>
                <w:kern w:val="0"/>
                <w:sz w:val="22"/>
                <w:lang w:bidi="ar"/>
              </w:rPr>
              <w:t>PVC</w:t>
            </w:r>
            <w:r w:rsidRPr="00C53D86">
              <w:rPr>
                <w:rFonts w:ascii="Times New Roman" w:eastAsia="宋体" w:hAnsi="Times New Roman" w:cs="Times New Roman"/>
                <w:color w:val="000000" w:themeColor="text1"/>
                <w:kern w:val="0"/>
                <w:sz w:val="22"/>
                <w:lang w:bidi="ar"/>
              </w:rPr>
              <w:t>排水管</w:t>
            </w:r>
          </w:p>
        </w:tc>
        <w:tc>
          <w:tcPr>
            <w:tcW w:w="371"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2425.15 </w:t>
            </w:r>
          </w:p>
        </w:tc>
        <w:tc>
          <w:tcPr>
            <w:tcW w:w="1503"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21</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沥青木板</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2</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1283.67 </w:t>
            </w:r>
          </w:p>
        </w:tc>
        <w:tc>
          <w:tcPr>
            <w:tcW w:w="1503"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22</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bottom"/>
          </w:tcPr>
          <w:p w:rsidR="002114E0" w:rsidRPr="00C53D86" w:rsidRDefault="00E678BF">
            <w:pPr>
              <w:widowControl/>
              <w:jc w:val="center"/>
              <w:textAlignment w:val="bottom"/>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300mm</w:t>
            </w:r>
            <w:r w:rsidRPr="00C53D86">
              <w:rPr>
                <w:rFonts w:ascii="Times New Roman" w:eastAsia="宋体" w:hAnsi="Times New Roman" w:cs="Times New Roman"/>
                <w:color w:val="000000" w:themeColor="text1"/>
                <w:kern w:val="0"/>
                <w:sz w:val="22"/>
                <w:lang w:bidi="ar"/>
              </w:rPr>
              <w:t>厚泥结碎石</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2114E0" w:rsidRPr="00C53D86" w:rsidRDefault="00E678BF">
            <w:pPr>
              <w:widowControl/>
              <w:jc w:val="center"/>
              <w:textAlignment w:val="bottom"/>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3379.32 </w:t>
            </w:r>
          </w:p>
        </w:tc>
        <w:tc>
          <w:tcPr>
            <w:tcW w:w="1503" w:type="pct"/>
            <w:vMerge w:val="restart"/>
            <w:tcBorders>
              <w:top w:val="single" w:sz="4" w:space="0" w:color="000000"/>
              <w:left w:val="single" w:sz="4" w:space="0" w:color="000000"/>
              <w:bottom w:val="single" w:sz="4" w:space="0" w:color="000000"/>
              <w:right w:val="single" w:sz="4" w:space="0" w:color="000000"/>
            </w:tcBorders>
            <w:shd w:val="clear" w:color="auto" w:fill="FFFFFF"/>
            <w:noWrap/>
            <w:vAlign w:val="bottom"/>
          </w:tcPr>
          <w:p w:rsidR="002114E0" w:rsidRPr="00C53D86" w:rsidRDefault="00E678BF">
            <w:pPr>
              <w:widowControl/>
              <w:jc w:val="left"/>
              <w:textAlignment w:val="bottom"/>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临时道路</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23</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bottom"/>
          </w:tcPr>
          <w:p w:rsidR="002114E0" w:rsidRPr="00C53D86" w:rsidRDefault="00E678BF">
            <w:pPr>
              <w:widowControl/>
              <w:jc w:val="center"/>
              <w:textAlignment w:val="bottom"/>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200mm</w:t>
            </w:r>
            <w:r w:rsidRPr="00C53D86">
              <w:rPr>
                <w:rFonts w:ascii="Times New Roman" w:eastAsia="宋体" w:hAnsi="Times New Roman" w:cs="Times New Roman"/>
                <w:color w:val="000000" w:themeColor="text1"/>
                <w:kern w:val="0"/>
                <w:sz w:val="22"/>
                <w:lang w:bidi="ar"/>
              </w:rPr>
              <w:t>厚混合倒滤层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2114E0" w:rsidRPr="00C53D86" w:rsidRDefault="00E678BF">
            <w:pPr>
              <w:widowControl/>
              <w:jc w:val="center"/>
              <w:textAlignment w:val="bottom"/>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2449.56 </w:t>
            </w:r>
          </w:p>
        </w:tc>
        <w:tc>
          <w:tcPr>
            <w:tcW w:w="1503" w:type="pct"/>
            <w:vMerge/>
            <w:tcBorders>
              <w:top w:val="single" w:sz="4" w:space="0" w:color="000000"/>
              <w:left w:val="single" w:sz="4" w:space="0" w:color="000000"/>
              <w:bottom w:val="single" w:sz="4" w:space="0" w:color="000000"/>
              <w:right w:val="single" w:sz="4" w:space="0" w:color="000000"/>
            </w:tcBorders>
            <w:shd w:val="clear" w:color="auto" w:fill="FFFFFF"/>
            <w:noWrap/>
            <w:vAlign w:val="bottom"/>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val="restart"/>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南侧、</w:t>
            </w:r>
            <w:r w:rsidRPr="00C53D86">
              <w:rPr>
                <w:rFonts w:ascii="Times New Roman" w:eastAsia="宋体" w:hAnsi="Times New Roman" w:cs="Times New Roman"/>
                <w:color w:val="000000" w:themeColor="text1"/>
                <w:kern w:val="0"/>
                <w:sz w:val="22"/>
                <w:lang w:bidi="ar"/>
              </w:rPr>
              <w:br/>
            </w:r>
            <w:r w:rsidRPr="00C53D86">
              <w:rPr>
                <w:rFonts w:ascii="Times New Roman" w:eastAsia="宋体" w:hAnsi="Times New Roman" w:cs="Times New Roman"/>
                <w:color w:val="000000" w:themeColor="text1"/>
                <w:kern w:val="0"/>
                <w:sz w:val="22"/>
                <w:lang w:bidi="ar"/>
              </w:rPr>
              <w:t>北侧临时护岸</w:t>
            </w: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24</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抛填开山石（</w:t>
            </w:r>
            <w:r w:rsidRPr="00C53D86">
              <w:rPr>
                <w:rFonts w:ascii="Times New Roman" w:eastAsia="宋体" w:hAnsi="Times New Roman" w:cs="Times New Roman"/>
                <w:color w:val="000000" w:themeColor="text1"/>
                <w:kern w:val="0"/>
                <w:sz w:val="22"/>
                <w:lang w:bidi="ar"/>
              </w:rPr>
              <w:t>1~300kg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12393.82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含泥量小于</w:t>
            </w:r>
            <w:r w:rsidRPr="00C53D86">
              <w:rPr>
                <w:rFonts w:ascii="Times New Roman" w:eastAsia="宋体" w:hAnsi="Times New Roman" w:cs="Times New Roman"/>
                <w:color w:val="000000" w:themeColor="text1"/>
                <w:kern w:val="0"/>
                <w:sz w:val="22"/>
                <w:lang w:bidi="ar"/>
              </w:rPr>
              <w:t>5%</w:t>
            </w:r>
            <w:r w:rsidRPr="00C53D86">
              <w:rPr>
                <w:rFonts w:ascii="Times New Roman" w:eastAsia="宋体" w:hAnsi="Times New Roman" w:cs="Times New Roman"/>
                <w:color w:val="000000" w:themeColor="text1"/>
                <w:kern w:val="0"/>
                <w:sz w:val="22"/>
                <w:lang w:bidi="ar"/>
              </w:rPr>
              <w:t>，陆上回填</w:t>
            </w: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25</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抛填二片石</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3112.21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26</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抛填混合倒滤层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2367.25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w:t>
            </w: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27</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土工布（</w:t>
            </w:r>
            <w:r w:rsidRPr="00C53D86">
              <w:rPr>
                <w:rFonts w:ascii="Times New Roman" w:eastAsia="宋体" w:hAnsi="Times New Roman" w:cs="Times New Roman"/>
                <w:color w:val="000000" w:themeColor="text1"/>
                <w:kern w:val="0"/>
                <w:sz w:val="22"/>
                <w:lang w:bidi="ar"/>
              </w:rPr>
              <w:t>g≥400g/ m</w:t>
            </w:r>
            <w:r w:rsidRPr="00C53D86">
              <w:rPr>
                <w:rFonts w:ascii="Times New Roman" w:eastAsia="宋体" w:hAnsi="Times New Roman" w:cs="Times New Roman"/>
                <w:color w:val="000000" w:themeColor="text1"/>
                <w:kern w:val="0"/>
                <w:sz w:val="22"/>
                <w:vertAlign w:val="superscript"/>
                <w:lang w:bidi="ar"/>
              </w:rPr>
              <w:t>2</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2</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6098.96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铺护面积</w:t>
            </w: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28</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抛填护脚（</w:t>
            </w:r>
            <w:r w:rsidRPr="00C53D86">
              <w:rPr>
                <w:rFonts w:ascii="Times New Roman" w:eastAsia="宋体" w:hAnsi="Times New Roman" w:cs="Times New Roman"/>
                <w:color w:val="000000" w:themeColor="text1"/>
                <w:kern w:val="0"/>
                <w:sz w:val="22"/>
                <w:lang w:bidi="ar"/>
              </w:rPr>
              <w:t>≥150kg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1289.70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陆上抛填护脚</w:t>
            </w: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29</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M20</w:t>
            </w:r>
            <w:proofErr w:type="gramStart"/>
            <w:r w:rsidRPr="00C53D86">
              <w:rPr>
                <w:rFonts w:ascii="Times New Roman" w:eastAsia="宋体" w:hAnsi="Times New Roman" w:cs="Times New Roman"/>
                <w:color w:val="000000" w:themeColor="text1"/>
                <w:kern w:val="0"/>
                <w:sz w:val="22"/>
                <w:lang w:bidi="ar"/>
              </w:rPr>
              <w:t>浆砌块石</w:t>
            </w:r>
            <w:proofErr w:type="gramEnd"/>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1927.76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30</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C20</w:t>
            </w:r>
            <w:proofErr w:type="gramStart"/>
            <w:r w:rsidRPr="00C53D86">
              <w:rPr>
                <w:rFonts w:ascii="Times New Roman" w:eastAsia="宋体" w:hAnsi="Times New Roman" w:cs="Times New Roman"/>
                <w:color w:val="000000" w:themeColor="text1"/>
                <w:kern w:val="0"/>
                <w:sz w:val="22"/>
                <w:lang w:bidi="ar"/>
              </w:rPr>
              <w:t>砼</w:t>
            </w:r>
            <w:proofErr w:type="gramEnd"/>
            <w:r w:rsidRPr="00C53D86">
              <w:rPr>
                <w:rFonts w:ascii="Times New Roman" w:eastAsia="宋体" w:hAnsi="Times New Roman" w:cs="Times New Roman"/>
                <w:color w:val="000000" w:themeColor="text1"/>
                <w:kern w:val="0"/>
                <w:sz w:val="22"/>
                <w:lang w:bidi="ar"/>
              </w:rPr>
              <w:t>压顶</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1805.58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31</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低发泡聚乙烯闭孔泡沫板</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2</w:t>
            </w:r>
          </w:p>
        </w:tc>
        <w:tc>
          <w:tcPr>
            <w:tcW w:w="64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 xml:space="preserve">192.78 </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288"/>
        </w:trPr>
        <w:tc>
          <w:tcPr>
            <w:tcW w:w="511" w:type="pct"/>
            <w:vMerge/>
            <w:tcBorders>
              <w:top w:val="single" w:sz="4" w:space="0" w:color="000000"/>
              <w:left w:val="single" w:sz="4" w:space="0" w:color="000000"/>
              <w:bottom w:val="nil"/>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32</w:t>
            </w:r>
          </w:p>
        </w:tc>
        <w:tc>
          <w:tcPr>
            <w:tcW w:w="1666"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hint="eastAsia"/>
                <w:color w:val="000000" w:themeColor="text1"/>
                <w:kern w:val="0"/>
                <w:sz w:val="22"/>
                <w:lang w:bidi="ar"/>
              </w:rPr>
              <w:t>De11</w:t>
            </w:r>
            <w:r w:rsidRPr="00C53D86">
              <w:rPr>
                <w:rFonts w:ascii="Times New Roman" w:eastAsia="宋体" w:hAnsi="Times New Roman" w:cs="Times New Roman"/>
                <w:color w:val="000000" w:themeColor="text1"/>
                <w:kern w:val="0"/>
                <w:sz w:val="22"/>
                <w:lang w:bidi="ar"/>
              </w:rPr>
              <w:t>0PVC</w:t>
            </w:r>
            <w:r w:rsidRPr="00C53D86">
              <w:rPr>
                <w:rFonts w:ascii="Times New Roman" w:eastAsia="宋体" w:hAnsi="Times New Roman" w:cs="Times New Roman"/>
                <w:color w:val="000000" w:themeColor="text1"/>
                <w:kern w:val="0"/>
                <w:sz w:val="22"/>
                <w:lang w:bidi="ar"/>
              </w:rPr>
              <w:t>排水管</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687.84</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312"/>
        </w:trPr>
        <w:tc>
          <w:tcPr>
            <w:tcW w:w="51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龙口</w:t>
            </w: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33</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块石护底（</w:t>
            </w:r>
            <w:r w:rsidRPr="00C53D86">
              <w:rPr>
                <w:rFonts w:ascii="Times New Roman" w:eastAsia="宋体" w:hAnsi="Times New Roman" w:cs="Times New Roman"/>
                <w:color w:val="000000" w:themeColor="text1"/>
                <w:kern w:val="0"/>
                <w:sz w:val="22"/>
                <w:lang w:bidi="ar"/>
              </w:rPr>
              <w:t>≥200kg</w:t>
            </w:r>
            <w:r w:rsidRPr="00C53D86">
              <w:rPr>
                <w:rFonts w:ascii="Times New Roman" w:eastAsia="宋体" w:hAnsi="Times New Roman" w:cs="Times New Roman"/>
                <w:color w:val="000000" w:themeColor="text1"/>
                <w:kern w:val="0"/>
                <w:sz w:val="22"/>
                <w:lang w:bidi="ar"/>
              </w:rPr>
              <w:t>）</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6072</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水下</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34</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碎石垫层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1704</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水下</w:t>
            </w:r>
          </w:p>
        </w:tc>
      </w:tr>
      <w:tr w:rsidR="00C53D86" w:rsidRPr="00C53D86">
        <w:trPr>
          <w:trHeight w:val="312"/>
        </w:trPr>
        <w:tc>
          <w:tcPr>
            <w:tcW w:w="511" w:type="pct"/>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排水口</w:t>
            </w: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35</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proofErr w:type="gramStart"/>
            <w:r w:rsidRPr="00C53D86">
              <w:rPr>
                <w:rFonts w:ascii="Times New Roman" w:eastAsia="宋体" w:hAnsi="Times New Roman" w:cs="Times New Roman"/>
                <w:color w:val="000000" w:themeColor="text1"/>
                <w:kern w:val="0"/>
                <w:sz w:val="22"/>
                <w:lang w:bidi="ar"/>
              </w:rPr>
              <w:t>预安</w:t>
            </w:r>
            <w:proofErr w:type="gramEnd"/>
            <w:r w:rsidRPr="00C53D86">
              <w:rPr>
                <w:rFonts w:ascii="Times New Roman" w:eastAsia="宋体" w:hAnsi="Times New Roman" w:cs="Times New Roman"/>
                <w:color w:val="000000" w:themeColor="text1"/>
                <w:kern w:val="0"/>
                <w:sz w:val="22"/>
                <w:lang w:bidi="ar"/>
              </w:rPr>
              <w:t>C30</w:t>
            </w:r>
            <w:proofErr w:type="gramStart"/>
            <w:r w:rsidRPr="00C53D86">
              <w:rPr>
                <w:rFonts w:ascii="Times New Roman" w:eastAsia="宋体" w:hAnsi="Times New Roman" w:cs="Times New Roman"/>
                <w:color w:val="000000" w:themeColor="text1"/>
                <w:kern w:val="0"/>
                <w:sz w:val="22"/>
                <w:lang w:bidi="ar"/>
              </w:rPr>
              <w:t>砼</w:t>
            </w:r>
            <w:proofErr w:type="gramEnd"/>
            <w:r w:rsidRPr="00C53D86">
              <w:rPr>
                <w:rFonts w:ascii="Times New Roman" w:eastAsia="宋体" w:hAnsi="Times New Roman" w:cs="Times New Roman"/>
                <w:color w:val="000000" w:themeColor="text1"/>
                <w:kern w:val="0"/>
                <w:sz w:val="22"/>
                <w:lang w:bidi="ar"/>
              </w:rPr>
              <w:t>沉淀池</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48</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6</w:t>
            </w:r>
            <w:r w:rsidRPr="00C53D86">
              <w:rPr>
                <w:rFonts w:ascii="Times New Roman" w:eastAsia="宋体" w:hAnsi="Times New Roman" w:cs="Times New Roman"/>
                <w:color w:val="000000" w:themeColor="text1"/>
                <w:kern w:val="0"/>
                <w:sz w:val="22"/>
                <w:lang w:bidi="ar"/>
              </w:rPr>
              <w:t>座</w:t>
            </w:r>
          </w:p>
        </w:tc>
      </w:tr>
      <w:tr w:rsidR="00C53D86" w:rsidRPr="00C53D86">
        <w:trPr>
          <w:trHeight w:val="312"/>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36</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级配碎石垫层</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r w:rsidRPr="00C53D86">
              <w:rPr>
                <w:rFonts w:ascii="Times New Roman" w:eastAsia="宋体" w:hAnsi="Times New Roman" w:cs="Times New Roman"/>
                <w:color w:val="000000" w:themeColor="text1"/>
                <w:kern w:val="0"/>
                <w:sz w:val="22"/>
                <w:vertAlign w:val="superscript"/>
                <w:lang w:bidi="ar"/>
              </w:rPr>
              <w:t>3</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249.876</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37</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C30Ⅲ</w:t>
            </w:r>
            <w:r w:rsidRPr="00C53D86">
              <w:rPr>
                <w:rFonts w:ascii="Times New Roman" w:eastAsia="宋体" w:hAnsi="Times New Roman" w:cs="Times New Roman"/>
                <w:color w:val="000000" w:themeColor="text1"/>
                <w:kern w:val="0"/>
                <w:sz w:val="22"/>
                <w:lang w:bidi="ar"/>
              </w:rPr>
              <w:t>级承插式钢筋</w:t>
            </w:r>
            <w:proofErr w:type="gramStart"/>
            <w:r w:rsidRPr="00C53D86">
              <w:rPr>
                <w:rFonts w:ascii="Times New Roman" w:eastAsia="宋体" w:hAnsi="Times New Roman" w:cs="Times New Roman"/>
                <w:color w:val="000000" w:themeColor="text1"/>
                <w:kern w:val="0"/>
                <w:sz w:val="22"/>
                <w:lang w:bidi="ar"/>
              </w:rPr>
              <w:t>砼</w:t>
            </w:r>
            <w:proofErr w:type="gramEnd"/>
            <w:r w:rsidRPr="00C53D86">
              <w:rPr>
                <w:rFonts w:ascii="Times New Roman" w:eastAsia="宋体" w:hAnsi="Times New Roman" w:cs="Times New Roman"/>
                <w:color w:val="000000" w:themeColor="text1"/>
                <w:kern w:val="0"/>
                <w:sz w:val="22"/>
                <w:lang w:bidi="ar"/>
              </w:rPr>
              <w:t>管</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m</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117</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left"/>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DN1000</w:t>
            </w:r>
            <w:r w:rsidRPr="00C53D86">
              <w:rPr>
                <w:rFonts w:ascii="Times New Roman" w:eastAsia="宋体" w:hAnsi="Times New Roman" w:cs="Times New Roman"/>
                <w:color w:val="000000" w:themeColor="text1"/>
                <w:kern w:val="0"/>
                <w:sz w:val="22"/>
                <w:lang w:bidi="ar"/>
              </w:rPr>
              <w:t>，含刚性接口</w:t>
            </w:r>
          </w:p>
        </w:tc>
      </w:tr>
      <w:tr w:rsidR="00C53D86" w:rsidRPr="00C53D86">
        <w:trPr>
          <w:trHeight w:val="288"/>
        </w:trPr>
        <w:tc>
          <w:tcPr>
            <w:tcW w:w="511" w:type="pct"/>
            <w:vMerge/>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center"/>
              <w:rPr>
                <w:rFonts w:ascii="Times New Roman" w:eastAsia="宋体" w:hAnsi="Times New Roman" w:cs="Times New Roman"/>
                <w:color w:val="000000" w:themeColor="text1"/>
                <w:sz w:val="22"/>
              </w:rPr>
            </w:pPr>
          </w:p>
        </w:tc>
        <w:tc>
          <w:tcPr>
            <w:tcW w:w="3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38</w:t>
            </w:r>
          </w:p>
        </w:tc>
        <w:tc>
          <w:tcPr>
            <w:tcW w:w="166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钢筋</w:t>
            </w:r>
          </w:p>
        </w:tc>
        <w:tc>
          <w:tcPr>
            <w:tcW w:w="37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kg</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114E0" w:rsidRPr="00C53D86" w:rsidRDefault="00E678BF">
            <w:pPr>
              <w:widowControl/>
              <w:jc w:val="center"/>
              <w:textAlignment w:val="center"/>
              <w:rPr>
                <w:rFonts w:ascii="Times New Roman" w:eastAsia="宋体" w:hAnsi="Times New Roman" w:cs="Times New Roman"/>
                <w:color w:val="000000" w:themeColor="text1"/>
                <w:sz w:val="22"/>
              </w:rPr>
            </w:pPr>
            <w:r w:rsidRPr="00C53D86">
              <w:rPr>
                <w:rFonts w:ascii="Times New Roman" w:eastAsia="宋体" w:hAnsi="Times New Roman" w:cs="Times New Roman"/>
                <w:color w:val="000000" w:themeColor="text1"/>
                <w:kern w:val="0"/>
                <w:sz w:val="22"/>
                <w:lang w:bidi="ar"/>
              </w:rPr>
              <w:t>8587.2</w:t>
            </w:r>
          </w:p>
        </w:tc>
        <w:tc>
          <w:tcPr>
            <w:tcW w:w="1503"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114E0" w:rsidRPr="00C53D86" w:rsidRDefault="002114E0">
            <w:pPr>
              <w:jc w:val="left"/>
              <w:rPr>
                <w:rFonts w:ascii="Times New Roman" w:eastAsia="宋体" w:hAnsi="Times New Roman" w:cs="Times New Roman"/>
                <w:color w:val="000000" w:themeColor="text1"/>
                <w:sz w:val="22"/>
              </w:rPr>
            </w:pPr>
          </w:p>
        </w:tc>
      </w:tr>
    </w:tbl>
    <w:p w:rsidR="002114E0" w:rsidRPr="00C53D86" w:rsidRDefault="00E678BF">
      <w:pPr>
        <w:pStyle w:val="GDCI"/>
        <w:spacing w:before="48" w:after="72"/>
        <w:ind w:firstLine="360"/>
        <w:rPr>
          <w:rFonts w:ascii="Times New Roman" w:hAnsi="Times New Roman" w:cs="Times New Roman"/>
          <w:color w:val="000000" w:themeColor="text1"/>
          <w:sz w:val="18"/>
          <w:szCs w:val="18"/>
        </w:rPr>
        <w:sectPr w:rsidR="002114E0" w:rsidRPr="00C53D86">
          <w:pgSz w:w="11906" w:h="16838"/>
          <w:pgMar w:top="1418" w:right="1418" w:bottom="1418" w:left="1701" w:header="851" w:footer="851" w:gutter="0"/>
          <w:cols w:space="720"/>
          <w:docGrid w:linePitch="312"/>
        </w:sectPr>
      </w:pPr>
      <w:r w:rsidRPr="00C53D86">
        <w:rPr>
          <w:rFonts w:ascii="Times New Roman" w:hAnsi="Times New Roman" w:cs="Times New Roman" w:hint="eastAsia"/>
          <w:color w:val="000000" w:themeColor="text1"/>
          <w:sz w:val="18"/>
          <w:szCs w:val="18"/>
        </w:rPr>
        <w:t>注：根据《防城港企沙港区潭油作业区进港航道一期工程施工图设计（报批稿）》吹填区临时围堰，</w:t>
      </w:r>
      <w:proofErr w:type="gramStart"/>
      <w:r w:rsidRPr="00C53D86">
        <w:rPr>
          <w:rFonts w:ascii="Times New Roman" w:hAnsi="Times New Roman" w:cs="Times New Roman" w:hint="eastAsia"/>
          <w:color w:val="000000" w:themeColor="text1"/>
          <w:sz w:val="18"/>
          <w:szCs w:val="18"/>
        </w:rPr>
        <w:t>抛理块</w:t>
      </w:r>
      <w:r w:rsidRPr="00C53D86">
        <w:rPr>
          <w:rFonts w:ascii="Times New Roman" w:hAnsi="Times New Roman" w:cs="Times New Roman" w:hint="eastAsia"/>
          <w:color w:val="000000" w:themeColor="text1"/>
          <w:sz w:val="18"/>
          <w:szCs w:val="18"/>
        </w:rPr>
        <w:lastRenderedPageBreak/>
        <w:t>石</w:t>
      </w:r>
      <w:proofErr w:type="gramEnd"/>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100kg</w:t>
      </w:r>
      <w:r w:rsidRPr="00C53D86">
        <w:rPr>
          <w:rFonts w:ascii="Times New Roman" w:hAnsi="Times New Roman" w:cs="Times New Roman" w:hint="eastAsia"/>
          <w:color w:val="000000" w:themeColor="text1"/>
          <w:sz w:val="18"/>
          <w:szCs w:val="18"/>
        </w:rPr>
        <w:t>块石</w:t>
      </w:r>
      <w:r w:rsidRPr="00C53D86">
        <w:rPr>
          <w:rFonts w:ascii="Times New Roman" w:hAnsi="Times New Roman" w:cs="Times New Roman" w:hint="eastAsia"/>
          <w:color w:val="000000" w:themeColor="text1"/>
          <w:sz w:val="18"/>
          <w:szCs w:val="18"/>
        </w:rPr>
        <w:t>15935</w:t>
      </w:r>
      <w:r w:rsidRPr="00C53D86">
        <w:rPr>
          <w:rFonts w:ascii="Times New Roman" w:eastAsia="宋体" w:hAnsi="Times New Roman" w:cs="Times New Roman"/>
          <w:color w:val="000000" w:themeColor="text1"/>
          <w:kern w:val="0"/>
          <w:sz w:val="18"/>
          <w:szCs w:val="18"/>
          <w:lang w:bidi="ar"/>
        </w:rPr>
        <w:t>m</w:t>
      </w:r>
      <w:r w:rsidRPr="00C53D86">
        <w:rPr>
          <w:rFonts w:ascii="Times New Roman" w:hAnsi="Times New Roman" w:cs="Times New Roman"/>
          <w:color w:val="000000" w:themeColor="text1"/>
          <w:sz w:val="18"/>
          <w:szCs w:val="18"/>
          <w:vertAlign w:val="superscript"/>
        </w:rPr>
        <w:t>3</w:t>
      </w:r>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200kg</w:t>
      </w:r>
      <w:r w:rsidRPr="00C53D86">
        <w:rPr>
          <w:rFonts w:ascii="Times New Roman" w:hAnsi="Times New Roman" w:cs="Times New Roman" w:hint="eastAsia"/>
          <w:color w:val="000000" w:themeColor="text1"/>
          <w:sz w:val="18"/>
          <w:szCs w:val="18"/>
        </w:rPr>
        <w:t>块石</w:t>
      </w:r>
      <w:r w:rsidRPr="00C53D86">
        <w:rPr>
          <w:rFonts w:ascii="Times New Roman" w:hAnsi="Times New Roman" w:cs="Times New Roman" w:hint="eastAsia"/>
          <w:color w:val="000000" w:themeColor="text1"/>
          <w:sz w:val="18"/>
          <w:szCs w:val="18"/>
        </w:rPr>
        <w:t>2207.4m</w:t>
      </w:r>
      <w:r w:rsidRPr="00C53D86">
        <w:rPr>
          <w:rFonts w:ascii="Times New Roman" w:hAnsi="Times New Roman" w:cs="Times New Roman" w:hint="eastAsia"/>
          <w:color w:val="000000" w:themeColor="text1"/>
          <w:sz w:val="18"/>
          <w:szCs w:val="18"/>
          <w:vertAlign w:val="superscript"/>
        </w:rPr>
        <w:t>3</w:t>
      </w:r>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60kg</w:t>
      </w:r>
      <w:r w:rsidRPr="00C53D86">
        <w:rPr>
          <w:rFonts w:ascii="Times New Roman" w:hAnsi="Times New Roman" w:cs="Times New Roman" w:hint="eastAsia"/>
          <w:color w:val="000000" w:themeColor="text1"/>
          <w:sz w:val="18"/>
          <w:szCs w:val="18"/>
        </w:rPr>
        <w:t>块石</w:t>
      </w:r>
      <w:r w:rsidRPr="00C53D86">
        <w:rPr>
          <w:rFonts w:ascii="Times New Roman" w:hAnsi="Times New Roman" w:cs="Times New Roman" w:hint="eastAsia"/>
          <w:color w:val="000000" w:themeColor="text1"/>
          <w:sz w:val="18"/>
          <w:szCs w:val="18"/>
        </w:rPr>
        <w:t>10323</w:t>
      </w:r>
      <w:r w:rsidRPr="00C53D86">
        <w:rPr>
          <w:rFonts w:ascii="Times New Roman" w:eastAsia="宋体" w:hAnsi="Times New Roman" w:cs="Times New Roman"/>
          <w:color w:val="000000" w:themeColor="text1"/>
          <w:kern w:val="0"/>
          <w:sz w:val="18"/>
          <w:szCs w:val="18"/>
          <w:lang w:bidi="ar"/>
        </w:rPr>
        <w:t>m</w:t>
      </w:r>
      <w:r w:rsidRPr="00C53D86">
        <w:rPr>
          <w:rFonts w:ascii="Times New Roman" w:hAnsi="Times New Roman" w:cs="Times New Roman"/>
          <w:color w:val="000000" w:themeColor="text1"/>
          <w:sz w:val="18"/>
          <w:szCs w:val="18"/>
          <w:vertAlign w:val="superscript"/>
        </w:rPr>
        <w:t>3</w:t>
      </w:r>
      <w:r w:rsidRPr="00C53D86">
        <w:rPr>
          <w:rFonts w:ascii="Times New Roman" w:hAnsi="Times New Roman" w:cs="Times New Roman" w:hint="eastAsia"/>
          <w:color w:val="000000" w:themeColor="text1"/>
          <w:sz w:val="18"/>
          <w:szCs w:val="18"/>
        </w:rPr>
        <w:t>。按系数</w:t>
      </w:r>
      <w:r w:rsidRPr="00C53D86">
        <w:rPr>
          <w:rFonts w:ascii="Times New Roman" w:hAnsi="Times New Roman" w:cs="Times New Roman" w:hint="eastAsia"/>
          <w:color w:val="000000" w:themeColor="text1"/>
          <w:sz w:val="18"/>
          <w:szCs w:val="18"/>
        </w:rPr>
        <w:t>0.7</w:t>
      </w:r>
      <w:proofErr w:type="gramStart"/>
      <w:r w:rsidRPr="00C53D86">
        <w:rPr>
          <w:rFonts w:ascii="Times New Roman" w:hAnsi="Times New Roman" w:cs="Times New Roman" w:hint="eastAsia"/>
          <w:color w:val="000000" w:themeColor="text1"/>
          <w:sz w:val="18"/>
          <w:szCs w:val="18"/>
        </w:rPr>
        <w:t>折减利用</w:t>
      </w:r>
      <w:proofErr w:type="gramEnd"/>
      <w:r w:rsidRPr="00C53D86">
        <w:rPr>
          <w:rFonts w:ascii="Times New Roman" w:hAnsi="Times New Roman" w:cs="Times New Roman" w:hint="eastAsia"/>
          <w:color w:val="000000" w:themeColor="text1"/>
          <w:sz w:val="18"/>
          <w:szCs w:val="18"/>
        </w:rPr>
        <w:t>到本项目护面垫层</w:t>
      </w:r>
      <w:proofErr w:type="gramStart"/>
      <w:r w:rsidRPr="00C53D86">
        <w:rPr>
          <w:rFonts w:ascii="Times New Roman" w:hAnsi="Times New Roman" w:cs="Times New Roman" w:hint="eastAsia"/>
          <w:color w:val="000000" w:themeColor="text1"/>
          <w:sz w:val="18"/>
          <w:szCs w:val="18"/>
        </w:rPr>
        <w:t>和护底块石</w:t>
      </w:r>
      <w:proofErr w:type="gramEnd"/>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60kg</w:t>
      </w:r>
      <w:r w:rsidRPr="00C53D86">
        <w:rPr>
          <w:rFonts w:ascii="Times New Roman" w:hAnsi="Times New Roman" w:cs="Times New Roman" w:hint="eastAsia"/>
          <w:color w:val="000000" w:themeColor="text1"/>
          <w:sz w:val="18"/>
          <w:szCs w:val="18"/>
        </w:rPr>
        <w:t>块石（含≥</w:t>
      </w:r>
      <w:r w:rsidRPr="00C53D86">
        <w:rPr>
          <w:rFonts w:ascii="Times New Roman" w:hAnsi="Times New Roman" w:cs="Times New Roman" w:hint="eastAsia"/>
          <w:color w:val="000000" w:themeColor="text1"/>
          <w:sz w:val="18"/>
          <w:szCs w:val="18"/>
        </w:rPr>
        <w:t>100kg</w:t>
      </w:r>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=18380.60</w:t>
      </w:r>
      <w:r w:rsidRPr="00C53D86">
        <w:rPr>
          <w:rFonts w:ascii="Times New Roman" w:eastAsia="宋体" w:hAnsi="Times New Roman" w:cs="Times New Roman"/>
          <w:color w:val="000000" w:themeColor="text1"/>
          <w:kern w:val="0"/>
          <w:sz w:val="18"/>
          <w:szCs w:val="18"/>
          <w:lang w:bidi="ar"/>
        </w:rPr>
        <w:t>m</w:t>
      </w:r>
      <w:r w:rsidRPr="00C53D86">
        <w:rPr>
          <w:rFonts w:ascii="Times New Roman" w:hAnsi="Times New Roman" w:cs="Times New Roman"/>
          <w:color w:val="000000" w:themeColor="text1"/>
          <w:sz w:val="18"/>
          <w:szCs w:val="18"/>
          <w:vertAlign w:val="superscript"/>
        </w:rPr>
        <w:t>3</w:t>
      </w:r>
      <w:r w:rsidRPr="00C53D86">
        <w:rPr>
          <w:rFonts w:ascii="Times New Roman" w:hAnsi="Times New Roman" w:cs="Times New Roman" w:hint="eastAsia"/>
          <w:color w:val="000000" w:themeColor="text1"/>
          <w:sz w:val="18"/>
          <w:szCs w:val="18"/>
        </w:rPr>
        <w:t>，≥</w:t>
      </w:r>
      <w:r w:rsidRPr="00C53D86">
        <w:rPr>
          <w:rFonts w:ascii="Times New Roman" w:hAnsi="Times New Roman" w:cs="Times New Roman" w:hint="eastAsia"/>
          <w:color w:val="000000" w:themeColor="text1"/>
          <w:sz w:val="18"/>
          <w:szCs w:val="18"/>
        </w:rPr>
        <w:t>200kg</w:t>
      </w:r>
      <w:r w:rsidRPr="00C53D86">
        <w:rPr>
          <w:rFonts w:ascii="Times New Roman" w:hAnsi="Times New Roman" w:cs="Times New Roman" w:hint="eastAsia"/>
          <w:color w:val="000000" w:themeColor="text1"/>
          <w:sz w:val="18"/>
          <w:szCs w:val="18"/>
        </w:rPr>
        <w:t>块石</w:t>
      </w:r>
      <w:r w:rsidRPr="00C53D86">
        <w:rPr>
          <w:rFonts w:ascii="Times New Roman" w:hAnsi="Times New Roman" w:cs="Times New Roman" w:hint="eastAsia"/>
          <w:color w:val="000000" w:themeColor="text1"/>
          <w:sz w:val="18"/>
          <w:szCs w:val="18"/>
        </w:rPr>
        <w:t>1545.18</w:t>
      </w:r>
      <w:r w:rsidRPr="00C53D86">
        <w:rPr>
          <w:rFonts w:ascii="Times New Roman" w:hAnsi="Times New Roman" w:cs="Times New Roman" w:hint="eastAsia"/>
          <w:color w:val="000000" w:themeColor="text1"/>
          <w:sz w:val="18"/>
          <w:szCs w:val="18"/>
        </w:rPr>
        <w:t>方。石料须经检测单位检测合格后方可利用，表中护面块石和护脚块石工程量已经核减可利用临时围堰块石量。</w:t>
      </w:r>
    </w:p>
    <w:p w:rsidR="002114E0" w:rsidRPr="00C53D86" w:rsidRDefault="00E678BF">
      <w:pPr>
        <w:pStyle w:val="1"/>
        <w:tabs>
          <w:tab w:val="clear" w:pos="432"/>
          <w:tab w:val="clear" w:pos="3267"/>
        </w:tabs>
        <w:spacing w:before="156" w:after="156"/>
        <w:rPr>
          <w:rFonts w:eastAsiaTheme="minorEastAsia"/>
          <w:color w:val="000000" w:themeColor="text1"/>
        </w:rPr>
      </w:pPr>
      <w:bookmarkStart w:id="36" w:name="_Toc26221"/>
      <w:r w:rsidRPr="00C53D86">
        <w:rPr>
          <w:rFonts w:eastAsiaTheme="minorEastAsia"/>
          <w:color w:val="000000" w:themeColor="text1"/>
        </w:rPr>
        <w:lastRenderedPageBreak/>
        <w:t>施工工序及施工技术要求</w:t>
      </w:r>
      <w:bookmarkEnd w:id="36"/>
    </w:p>
    <w:p w:rsidR="002114E0" w:rsidRPr="00C53D86" w:rsidRDefault="00E678BF">
      <w:pPr>
        <w:pStyle w:val="2"/>
        <w:rPr>
          <w:rFonts w:ascii="Times New Roman" w:eastAsiaTheme="minorEastAsia" w:hAnsi="Times New Roman"/>
          <w:color w:val="000000" w:themeColor="text1"/>
        </w:rPr>
      </w:pPr>
      <w:bookmarkStart w:id="37" w:name="_Toc16073"/>
      <w:r w:rsidRPr="00C53D86">
        <w:rPr>
          <w:rFonts w:ascii="Times New Roman" w:eastAsiaTheme="minorEastAsia" w:hAnsi="Times New Roman"/>
          <w:color w:val="000000" w:themeColor="text1"/>
        </w:rPr>
        <w:t>工程概况</w:t>
      </w:r>
      <w:bookmarkEnd w:id="37"/>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本工程位于防城港市企沙港区，</w:t>
      </w:r>
      <w:r w:rsidRPr="00C53D86">
        <w:rPr>
          <w:rFonts w:ascii="Times New Roman" w:hAnsi="Times New Roman" w:cs="Times New Roman"/>
          <w:color w:val="000000" w:themeColor="text1"/>
          <w:spacing w:val="-6"/>
          <w:szCs w:val="28"/>
        </w:rPr>
        <w:t>东湾湾内中华电厂南侧，防城港钢铁基地的北侧</w:t>
      </w:r>
      <w:r w:rsidRPr="00C53D86">
        <w:rPr>
          <w:rFonts w:ascii="Times New Roman" w:hAnsi="Times New Roman" w:cs="Times New Roman"/>
          <w:color w:val="000000" w:themeColor="text1"/>
        </w:rPr>
        <w:t>。</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防城港市企沙港区</w:t>
      </w:r>
      <w:proofErr w:type="gramStart"/>
      <w:r w:rsidRPr="00C53D86">
        <w:rPr>
          <w:rFonts w:ascii="Times New Roman" w:hAnsi="Times New Roman" w:cs="Times New Roman"/>
          <w:color w:val="000000" w:themeColor="text1"/>
        </w:rPr>
        <w:t>赤</w:t>
      </w:r>
      <w:proofErr w:type="gramEnd"/>
      <w:r w:rsidRPr="00C53D86">
        <w:rPr>
          <w:rFonts w:ascii="Times New Roman" w:hAnsi="Times New Roman" w:cs="Times New Roman"/>
          <w:color w:val="000000" w:themeColor="text1"/>
        </w:rPr>
        <w:t>沙仓储</w:t>
      </w:r>
      <w:proofErr w:type="gramStart"/>
      <w:r w:rsidRPr="00C53D86">
        <w:rPr>
          <w:rFonts w:ascii="Times New Roman" w:hAnsi="Times New Roman" w:cs="Times New Roman"/>
          <w:color w:val="000000" w:themeColor="text1"/>
        </w:rPr>
        <w:t>物流园</w:t>
      </w:r>
      <w:proofErr w:type="gramEnd"/>
      <w:r w:rsidRPr="00C53D86">
        <w:rPr>
          <w:rFonts w:ascii="Times New Roman" w:hAnsi="Times New Roman" w:cs="Times New Roman"/>
          <w:color w:val="000000" w:themeColor="text1"/>
        </w:rPr>
        <w:t>项目工程建设护岸长</w:t>
      </w:r>
      <w:r w:rsidRPr="00C53D86">
        <w:rPr>
          <w:rFonts w:ascii="Times New Roman" w:eastAsia="宋体" w:hAnsi="Times New Roman" w:cs="Times New Roman" w:hint="eastAsia"/>
          <w:color w:val="000000" w:themeColor="text1"/>
          <w:szCs w:val="24"/>
        </w:rPr>
        <w:t>2117.90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；陆域形成总面积约</w:t>
      </w:r>
      <w:r w:rsidRPr="00C53D86">
        <w:rPr>
          <w:rFonts w:ascii="Times New Roman" w:eastAsia="宋体" w:hAnsi="Times New Roman" w:cs="Times New Roman" w:hint="eastAsia"/>
          <w:color w:val="000000" w:themeColor="text1"/>
        </w:rPr>
        <w:t>32.54</w:t>
      </w:r>
      <w:r w:rsidRPr="00C53D86">
        <w:rPr>
          <w:rFonts w:ascii="Times New Roman" w:hAnsi="Times New Roman" w:cs="Times New Roman"/>
          <w:color w:val="000000" w:themeColor="text1"/>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cs="Times New Roman"/>
          <w:color w:val="000000" w:themeColor="text1"/>
        </w:rPr>
        <w:t>，需回填土方量约</w:t>
      </w:r>
      <w:r w:rsidRPr="00C53D86">
        <w:rPr>
          <w:rFonts w:ascii="Times New Roman" w:hAnsi="Times New Roman" w:cs="Times New Roman"/>
          <w:color w:val="000000" w:themeColor="text1"/>
        </w:rPr>
        <w:t>16</w:t>
      </w:r>
      <w:r w:rsidRPr="00C53D86">
        <w:rPr>
          <w:rFonts w:ascii="Times New Roman" w:hAnsi="Times New Roman" w:cs="Times New Roman" w:hint="eastAsia"/>
          <w:color w:val="000000" w:themeColor="text1"/>
        </w:rPr>
        <w:t>2.61</w:t>
      </w:r>
      <w:r w:rsidRPr="00C53D86">
        <w:rPr>
          <w:rFonts w:ascii="Times New Roman" w:hAnsi="Times New Roman" w:cs="Times New Roman"/>
          <w:color w:val="000000" w:themeColor="text1"/>
        </w:rPr>
        <w:t>万</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。本工程主要设计范围为后方陆域回填和水工建筑物。陆域回填和水工建筑物以用海红线为界。</w:t>
      </w:r>
    </w:p>
    <w:p w:rsidR="002114E0" w:rsidRPr="00C53D86" w:rsidRDefault="00E678BF">
      <w:pPr>
        <w:pStyle w:val="2"/>
        <w:rPr>
          <w:rFonts w:ascii="Times New Roman" w:hAnsi="Times New Roman"/>
          <w:color w:val="000000" w:themeColor="text1"/>
        </w:rPr>
      </w:pPr>
      <w:bookmarkStart w:id="38" w:name="_Toc2777"/>
      <w:r w:rsidRPr="00C53D86">
        <w:rPr>
          <w:rFonts w:ascii="Times New Roman" w:hAnsi="Times New Roman"/>
          <w:color w:val="000000" w:themeColor="text1"/>
        </w:rPr>
        <w:t>施工条件</w:t>
      </w:r>
      <w:bookmarkEnd w:id="38"/>
    </w:p>
    <w:p w:rsidR="002114E0" w:rsidRPr="00C53D86" w:rsidRDefault="00E678BF">
      <w:pPr>
        <w:pStyle w:val="3"/>
        <w:rPr>
          <w:color w:val="000000" w:themeColor="text1"/>
        </w:rPr>
      </w:pPr>
      <w:r w:rsidRPr="00C53D86">
        <w:rPr>
          <w:color w:val="000000" w:themeColor="text1"/>
        </w:rPr>
        <w:t>施工依托的自然条件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本工程位于防城港市企沙镇企沙半岛南端，防城港经济技术开发区内。该地区属于季风气候，气温具有明显的年度变化周期，每年</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w:t>
      </w:r>
      <w:r w:rsidRPr="00C53D86">
        <w:rPr>
          <w:rFonts w:ascii="Times New Roman" w:hAnsi="Times New Roman" w:cs="Times New Roman"/>
          <w:color w:val="000000" w:themeColor="text1"/>
        </w:rPr>
        <w:t>月气温逐月上升，以</w:t>
      </w:r>
      <w:r w:rsidRPr="00C53D86">
        <w:rPr>
          <w:rFonts w:ascii="Times New Roman" w:hAnsi="Times New Roman" w:cs="Times New Roman"/>
          <w:color w:val="000000" w:themeColor="text1"/>
        </w:rPr>
        <w:t>7</w:t>
      </w:r>
      <w:r w:rsidRPr="00C53D86">
        <w:rPr>
          <w:rFonts w:ascii="Times New Roman" w:hAnsi="Times New Roman" w:cs="Times New Roman"/>
          <w:color w:val="000000" w:themeColor="text1"/>
        </w:rPr>
        <w:t>月温度最高，全年常风向</w:t>
      </w:r>
      <w:r w:rsidRPr="00C53D86">
        <w:rPr>
          <w:rFonts w:ascii="Times New Roman" w:hAnsi="Times New Roman" w:cs="Times New Roman"/>
          <w:color w:val="000000" w:themeColor="text1"/>
        </w:rPr>
        <w:t>NNE</w:t>
      </w:r>
      <w:r w:rsidRPr="00C53D86">
        <w:rPr>
          <w:rFonts w:ascii="Times New Roman" w:hAnsi="Times New Roman" w:cs="Times New Roman"/>
          <w:color w:val="000000" w:themeColor="text1"/>
        </w:rPr>
        <w:t>，次常风向为</w:t>
      </w:r>
      <w:r w:rsidRPr="00C53D86">
        <w:rPr>
          <w:rFonts w:ascii="Times New Roman" w:hAnsi="Times New Roman" w:cs="Times New Roman"/>
          <w:color w:val="000000" w:themeColor="text1"/>
        </w:rPr>
        <w:t>SSW</w:t>
      </w:r>
      <w:r w:rsidRPr="00C53D86">
        <w:rPr>
          <w:rFonts w:ascii="Times New Roman" w:hAnsi="Times New Roman" w:cs="Times New Roman"/>
          <w:color w:val="000000" w:themeColor="text1"/>
        </w:rPr>
        <w:t>，降水主要集中在</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9</w:t>
      </w:r>
      <w:r w:rsidRPr="00C53D86">
        <w:rPr>
          <w:rFonts w:ascii="Times New Roman" w:hAnsi="Times New Roman" w:cs="Times New Roman"/>
          <w:color w:val="000000" w:themeColor="text1"/>
        </w:rPr>
        <w:t>月份。强风向为</w:t>
      </w:r>
      <w:r w:rsidRPr="00C53D86">
        <w:rPr>
          <w:rFonts w:ascii="Times New Roman" w:hAnsi="Times New Roman" w:cs="Times New Roman"/>
          <w:color w:val="000000" w:themeColor="text1"/>
        </w:rPr>
        <w:t>E</w:t>
      </w:r>
      <w:r w:rsidRPr="00C53D86">
        <w:rPr>
          <w:rFonts w:ascii="Times New Roman" w:hAnsi="Times New Roman" w:cs="Times New Roman"/>
          <w:color w:val="000000" w:themeColor="text1"/>
        </w:rPr>
        <w:t>，其最大风速为</w:t>
      </w:r>
      <w:r w:rsidRPr="00C53D86">
        <w:rPr>
          <w:rFonts w:ascii="Times New Roman" w:hAnsi="Times New Roman" w:cs="Times New Roman"/>
          <w:color w:val="000000" w:themeColor="text1"/>
        </w:rPr>
        <w:t>36m/s</w:t>
      </w:r>
      <w:r w:rsidRPr="00C53D86">
        <w:rPr>
          <w:rFonts w:ascii="Times New Roman" w:hAnsi="Times New Roman" w:cs="Times New Roman"/>
          <w:color w:val="000000" w:themeColor="text1"/>
        </w:rPr>
        <w:t>，次强风向为</w:t>
      </w:r>
      <w:r w:rsidRPr="00C53D86">
        <w:rPr>
          <w:rFonts w:ascii="Times New Roman" w:hAnsi="Times New Roman" w:cs="Times New Roman"/>
          <w:color w:val="000000" w:themeColor="text1"/>
        </w:rPr>
        <w:t>NNE</w:t>
      </w:r>
      <w:r w:rsidRPr="00C53D86">
        <w:rPr>
          <w:rFonts w:ascii="Times New Roman" w:hAnsi="Times New Roman" w:cs="Times New Roman"/>
          <w:color w:val="000000" w:themeColor="text1"/>
        </w:rPr>
        <w:t>，其最大风速为</w:t>
      </w:r>
      <w:r w:rsidRPr="00C53D86">
        <w:rPr>
          <w:rFonts w:ascii="Times New Roman" w:hAnsi="Times New Roman" w:cs="Times New Roman"/>
          <w:color w:val="000000" w:themeColor="text1"/>
        </w:rPr>
        <w:t>27m/s</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 xml:space="preserve">≥6 </w:t>
      </w:r>
      <w:r w:rsidRPr="00C53D86">
        <w:rPr>
          <w:rFonts w:ascii="Times New Roman" w:hAnsi="Times New Roman" w:cs="Times New Roman"/>
          <w:color w:val="000000" w:themeColor="text1"/>
        </w:rPr>
        <w:t>级大风日数全年平均为</w:t>
      </w:r>
      <w:r w:rsidRPr="00C53D86">
        <w:rPr>
          <w:rFonts w:ascii="Times New Roman" w:hAnsi="Times New Roman" w:cs="Times New Roman"/>
          <w:color w:val="000000" w:themeColor="text1"/>
        </w:rPr>
        <w:t>31.7</w:t>
      </w:r>
      <w:r w:rsidRPr="00C53D86">
        <w:rPr>
          <w:rFonts w:ascii="Times New Roman" w:hAnsi="Times New Roman" w:cs="Times New Roman"/>
          <w:color w:val="000000" w:themeColor="text1"/>
        </w:rPr>
        <w:t>天。涨潮最大流速</w:t>
      </w:r>
      <w:r w:rsidRPr="00C53D86">
        <w:rPr>
          <w:rFonts w:ascii="Times New Roman" w:hAnsi="Times New Roman" w:cs="Times New Roman"/>
          <w:color w:val="000000" w:themeColor="text1"/>
        </w:rPr>
        <w:t>0.87m/s</w:t>
      </w:r>
      <w:r w:rsidRPr="00C53D86">
        <w:rPr>
          <w:rFonts w:ascii="Times New Roman" w:hAnsi="Times New Roman" w:cs="Times New Roman"/>
          <w:color w:val="000000" w:themeColor="text1"/>
        </w:rPr>
        <w:t>，落潮最大流速</w:t>
      </w:r>
      <w:r w:rsidRPr="00C53D86">
        <w:rPr>
          <w:rFonts w:ascii="Times New Roman" w:hAnsi="Times New Roman" w:cs="Times New Roman"/>
          <w:color w:val="000000" w:themeColor="text1"/>
        </w:rPr>
        <w:t>0.77m/s</w:t>
      </w:r>
      <w:r w:rsidRPr="00C53D86">
        <w:rPr>
          <w:rFonts w:ascii="Times New Roman" w:hAnsi="Times New Roman" w:cs="Times New Roman"/>
          <w:color w:val="000000" w:themeColor="text1"/>
        </w:rPr>
        <w:t>，主要受</w:t>
      </w:r>
      <w:r w:rsidRPr="00C53D86">
        <w:rPr>
          <w:rFonts w:ascii="Times New Roman" w:hAnsi="Times New Roman" w:cs="Times New Roman"/>
          <w:color w:val="000000" w:themeColor="text1"/>
        </w:rPr>
        <w:t xml:space="preserve">SW~SSW </w:t>
      </w:r>
      <w:r w:rsidRPr="00C53D86">
        <w:rPr>
          <w:rFonts w:ascii="Times New Roman" w:hAnsi="Times New Roman" w:cs="Times New Roman"/>
          <w:color w:val="000000" w:themeColor="text1"/>
        </w:rPr>
        <w:t>方向及</w:t>
      </w:r>
      <w:r w:rsidRPr="00C53D86">
        <w:rPr>
          <w:rFonts w:ascii="Times New Roman" w:hAnsi="Times New Roman" w:cs="Times New Roman"/>
          <w:color w:val="000000" w:themeColor="text1"/>
        </w:rPr>
        <w:t>SSE</w:t>
      </w:r>
      <w:r w:rsidRPr="00C53D86">
        <w:rPr>
          <w:rFonts w:ascii="Times New Roman" w:hAnsi="Times New Roman" w:cs="Times New Roman"/>
          <w:color w:val="000000" w:themeColor="text1"/>
        </w:rPr>
        <w:t>方向波浪控制，</w:t>
      </w:r>
      <w:r w:rsidRPr="00C53D86">
        <w:rPr>
          <w:rFonts w:ascii="Times New Roman" w:hAnsi="Times New Roman" w:cs="Times New Roman"/>
          <w:color w:val="000000" w:themeColor="text1"/>
        </w:rPr>
        <w:t>H</w:t>
      </w:r>
      <w:r w:rsidRPr="00C53D86">
        <w:rPr>
          <w:rFonts w:ascii="Times New Roman" w:hAnsi="Times New Roman" w:cs="Times New Roman"/>
          <w:color w:val="000000" w:themeColor="text1"/>
          <w:vertAlign w:val="subscript"/>
        </w:rPr>
        <w:t>1%</w:t>
      </w:r>
      <w:r w:rsidRPr="00C53D86">
        <w:rPr>
          <w:rFonts w:ascii="Times New Roman" w:hAnsi="Times New Roman" w:cs="Times New Roman"/>
          <w:color w:val="000000" w:themeColor="text1"/>
        </w:rPr>
        <w:t>波高约</w:t>
      </w:r>
      <w:r w:rsidRPr="00C53D86">
        <w:rPr>
          <w:rFonts w:ascii="Times New Roman" w:hAnsi="Times New Roman" w:cs="Times New Roman"/>
          <w:color w:val="000000" w:themeColor="text1"/>
        </w:rPr>
        <w:t>3~6m</w:t>
      </w:r>
      <w:r w:rsidRPr="00C53D86">
        <w:rPr>
          <w:rFonts w:ascii="Times New Roman" w:hAnsi="Times New Roman" w:cs="Times New Roman"/>
          <w:color w:val="000000" w:themeColor="text1"/>
        </w:rPr>
        <w:t>。除了大风、大浪、大雾、大雨、雷暴及地震因素影响外，其余时间均可施工，平均年可施工天数约</w:t>
      </w:r>
      <w:r w:rsidRPr="00C53D86">
        <w:rPr>
          <w:rFonts w:ascii="Times New Roman" w:hAnsi="Times New Roman" w:cs="Times New Roman"/>
          <w:color w:val="000000" w:themeColor="text1"/>
        </w:rPr>
        <w:t>320</w:t>
      </w:r>
      <w:r w:rsidRPr="00C53D86">
        <w:rPr>
          <w:rFonts w:ascii="Times New Roman" w:hAnsi="Times New Roman" w:cs="Times New Roman"/>
          <w:color w:val="000000" w:themeColor="text1"/>
        </w:rPr>
        <w:t>天。</w:t>
      </w:r>
    </w:p>
    <w:p w:rsidR="002114E0" w:rsidRPr="00C53D86" w:rsidRDefault="00E678BF">
      <w:pPr>
        <w:pStyle w:val="3"/>
        <w:rPr>
          <w:color w:val="000000" w:themeColor="text1"/>
        </w:rPr>
      </w:pPr>
      <w:r w:rsidRPr="00C53D86">
        <w:rPr>
          <w:color w:val="000000" w:themeColor="text1"/>
        </w:rPr>
        <w:t>施工依托的外部条件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）交通条件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工程所在地具备良好的水、陆交通条件，所有的施工设备、船机、工程材料、</w:t>
      </w:r>
    </w:p>
    <w:p w:rsidR="002114E0" w:rsidRPr="00C53D86" w:rsidRDefault="00E678BF">
      <w:pPr>
        <w:pStyle w:val="GDCI"/>
        <w:spacing w:before="62" w:after="93"/>
        <w:ind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预制构件、使用设备等均可通过水、陆运解决。</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）水、电、通信供应条件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本项目用水从市政管网接引，水量及水压均能满足本工程生活生产用水要求。</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根据当地供电部门的资料，项目建设地点电力供应有保障。本工程所需</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条</w:t>
      </w:r>
      <w:r w:rsidRPr="00C53D86">
        <w:rPr>
          <w:rFonts w:ascii="Times New Roman" w:hAnsi="Times New Roman" w:cs="Times New Roman"/>
          <w:color w:val="000000" w:themeColor="text1"/>
        </w:rPr>
        <w:t xml:space="preserve">10kV </w:t>
      </w:r>
      <w:r w:rsidRPr="00C53D86">
        <w:rPr>
          <w:rFonts w:ascii="Times New Roman" w:hAnsi="Times New Roman" w:cs="Times New Roman"/>
          <w:color w:val="000000" w:themeColor="text1"/>
        </w:rPr>
        <w:t>高压线路由附近</w:t>
      </w:r>
      <w:r w:rsidRPr="00C53D86">
        <w:rPr>
          <w:rFonts w:ascii="Times New Roman" w:hAnsi="Times New Roman" w:cs="Times New Roman"/>
          <w:color w:val="000000" w:themeColor="text1"/>
        </w:rPr>
        <w:t xml:space="preserve">110kV </w:t>
      </w:r>
      <w:r w:rsidRPr="00C53D86">
        <w:rPr>
          <w:rFonts w:ascii="Times New Roman" w:hAnsi="Times New Roman" w:cs="Times New Roman"/>
          <w:color w:val="000000" w:themeColor="text1"/>
        </w:rPr>
        <w:t>变电站提供。</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本工程所在区城市程控电话、模拟无线通讯、</w:t>
      </w:r>
      <w:r w:rsidRPr="00C53D86">
        <w:rPr>
          <w:rFonts w:ascii="Times New Roman" w:hAnsi="Times New Roman" w:cs="Times New Roman"/>
          <w:color w:val="000000" w:themeColor="text1"/>
        </w:rPr>
        <w:t xml:space="preserve">GSM </w:t>
      </w:r>
      <w:r w:rsidRPr="00C53D86">
        <w:rPr>
          <w:rFonts w:ascii="Times New Roman" w:hAnsi="Times New Roman" w:cs="Times New Roman"/>
          <w:color w:val="000000" w:themeColor="text1"/>
        </w:rPr>
        <w:t>无线通讯、</w:t>
      </w:r>
      <w:r w:rsidRPr="00C53D86">
        <w:rPr>
          <w:rFonts w:ascii="Times New Roman" w:hAnsi="Times New Roman" w:cs="Times New Roman"/>
          <w:color w:val="000000" w:themeColor="text1"/>
        </w:rPr>
        <w:t xml:space="preserve">IT </w:t>
      </w:r>
      <w:r w:rsidRPr="00C53D86">
        <w:rPr>
          <w:rFonts w:ascii="Times New Roman" w:hAnsi="Times New Roman" w:cs="Times New Roman"/>
          <w:color w:val="000000" w:themeColor="text1"/>
        </w:rPr>
        <w:t>通讯等通讯网络已经发展到一定规模，为项目的对外联络和监视提供了通讯便利。</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）主要建筑材料供应条件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本工程所需的大宗建筑材料主要为</w:t>
      </w:r>
      <w:proofErr w:type="gramStart"/>
      <w:r w:rsidRPr="00C53D86">
        <w:rPr>
          <w:rFonts w:ascii="Times New Roman" w:hAnsi="Times New Roman" w:cs="Times New Roman"/>
          <w:color w:val="000000" w:themeColor="text1"/>
        </w:rPr>
        <w:t>海砂及块石</w:t>
      </w:r>
      <w:proofErr w:type="gramEnd"/>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海砂可结合</w:t>
      </w:r>
      <w:proofErr w:type="gramEnd"/>
      <w:r w:rsidRPr="00C53D86">
        <w:rPr>
          <w:rFonts w:ascii="Times New Roman" w:hAnsi="Times New Roman" w:cs="Times New Roman"/>
          <w:color w:val="000000" w:themeColor="text1"/>
        </w:rPr>
        <w:t>吹填区的土质情况，块石考虑从防城港市内外购</w:t>
      </w:r>
      <w:proofErr w:type="gramStart"/>
      <w:r w:rsidRPr="00C53D86">
        <w:rPr>
          <w:rFonts w:ascii="Times New Roman" w:hAnsi="Times New Roman" w:cs="Times New Roman"/>
          <w:color w:val="000000" w:themeColor="text1"/>
        </w:rPr>
        <w:t>至施工</w:t>
      </w:r>
      <w:proofErr w:type="gramEnd"/>
      <w:r w:rsidRPr="00C53D86">
        <w:rPr>
          <w:rFonts w:ascii="Times New Roman" w:hAnsi="Times New Roman" w:cs="Times New Roman"/>
          <w:color w:val="000000" w:themeColor="text1"/>
        </w:rPr>
        <w:t>现场，混凝土采用商品混凝土，由当地市场采购。</w:t>
      </w:r>
    </w:p>
    <w:p w:rsidR="002114E0" w:rsidRPr="00C53D86" w:rsidRDefault="00E678BF">
      <w:pPr>
        <w:pStyle w:val="2"/>
        <w:rPr>
          <w:rFonts w:ascii="Times New Roman" w:hAnsi="Times New Roman"/>
          <w:color w:val="000000" w:themeColor="text1"/>
          <w:kern w:val="0"/>
          <w:szCs w:val="28"/>
        </w:rPr>
      </w:pPr>
      <w:bookmarkStart w:id="39" w:name="_Toc6125"/>
      <w:r w:rsidRPr="00C53D86">
        <w:rPr>
          <w:rFonts w:ascii="Times New Roman" w:hAnsi="Times New Roman"/>
          <w:color w:val="000000" w:themeColor="text1"/>
        </w:rPr>
        <w:lastRenderedPageBreak/>
        <w:t>施工</w:t>
      </w:r>
      <w:r w:rsidRPr="00C53D86">
        <w:rPr>
          <w:rFonts w:ascii="Times New Roman" w:hAnsi="Times New Roman"/>
          <w:color w:val="000000" w:themeColor="text1"/>
          <w:kern w:val="0"/>
          <w:szCs w:val="28"/>
        </w:rPr>
        <w:t>总体布置</w:t>
      </w:r>
      <w:bookmarkEnd w:id="39"/>
    </w:p>
    <w:p w:rsidR="002114E0" w:rsidRPr="00C53D86" w:rsidRDefault="00E678BF">
      <w:pPr>
        <w:pStyle w:val="3"/>
        <w:rPr>
          <w:color w:val="000000" w:themeColor="text1"/>
        </w:rPr>
      </w:pPr>
      <w:r w:rsidRPr="00C53D86">
        <w:rPr>
          <w:color w:val="000000" w:themeColor="text1"/>
        </w:rPr>
        <w:t>布置原则</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）必须满足节点工期要求及总工期目标。</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）有利于组织流水作业，以结构分段为流水步距，尽可能均衡施工。</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）紧紧抓住对工期影响大的几道关键工序</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抛填堤心石</w:t>
      </w:r>
      <w:proofErr w:type="gramEnd"/>
      <w:r w:rsidRPr="00C53D86">
        <w:rPr>
          <w:rFonts w:ascii="Times New Roman" w:hAnsi="Times New Roman" w:cs="Times New Roman"/>
          <w:color w:val="000000" w:themeColor="text1"/>
        </w:rPr>
        <w:t>、四脚空心块预制安装、混凝土挡墙施工。</w:t>
      </w:r>
    </w:p>
    <w:p w:rsidR="002114E0" w:rsidRPr="00C53D86" w:rsidRDefault="00E678BF">
      <w:pPr>
        <w:pStyle w:val="3"/>
        <w:rPr>
          <w:color w:val="000000" w:themeColor="text1"/>
        </w:rPr>
      </w:pPr>
      <w:r w:rsidRPr="00C53D86">
        <w:rPr>
          <w:color w:val="000000" w:themeColor="text1"/>
        </w:rPr>
        <w:t>施工顺序</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施工准备</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地基处理（场地清表，平整场地，</w:t>
      </w:r>
      <w:proofErr w:type="gramStart"/>
      <w:r w:rsidRPr="00C53D86">
        <w:rPr>
          <w:rFonts w:ascii="Times New Roman" w:hAnsi="Times New Roman" w:cs="Times New Roman" w:hint="eastAsia"/>
          <w:color w:val="000000" w:themeColor="text1"/>
        </w:rPr>
        <w:t>插打塑料</w:t>
      </w:r>
      <w:proofErr w:type="gramEnd"/>
      <w:r w:rsidRPr="00C53D86">
        <w:rPr>
          <w:rFonts w:ascii="Times New Roman" w:hAnsi="Times New Roman" w:cs="Times New Roman" w:hint="eastAsia"/>
          <w:color w:val="000000" w:themeColor="text1"/>
        </w:rPr>
        <w:t>排水板）</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抛填堤心块石</w:t>
      </w:r>
      <w:proofErr w:type="gramEnd"/>
      <w:r w:rsidRPr="00C53D86">
        <w:rPr>
          <w:rFonts w:ascii="Times New Roman" w:hAnsi="Times New Roman" w:cs="Times New Roman"/>
          <w:color w:val="000000" w:themeColor="text1"/>
        </w:rPr>
        <w:t>，预制四脚空心块</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抛二片石</w:t>
      </w:r>
      <w:proofErr w:type="gramEnd"/>
      <w:r w:rsidRPr="00C53D86">
        <w:rPr>
          <w:rFonts w:ascii="Times New Roman" w:hAnsi="Times New Roman" w:cs="Times New Roman"/>
          <w:color w:val="000000" w:themeColor="text1"/>
        </w:rPr>
        <w:t>垫层和倒滤层</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抛垫层块石</w:t>
      </w:r>
      <w:proofErr w:type="gramStart"/>
      <w:r w:rsidRPr="00C53D86">
        <w:rPr>
          <w:rFonts w:ascii="Times New Roman" w:hAnsi="Times New Roman" w:cs="Times New Roman"/>
          <w:color w:val="000000" w:themeColor="text1"/>
        </w:rPr>
        <w:t>及护底块石</w:t>
      </w:r>
      <w:proofErr w:type="gramEnd"/>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安装四脚空心块</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现浇混凝土挡浪墙</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后方回填形成陆域。</w:t>
      </w:r>
    </w:p>
    <w:p w:rsidR="002114E0" w:rsidRPr="00C53D86" w:rsidRDefault="00E678BF">
      <w:pPr>
        <w:pStyle w:val="2"/>
        <w:rPr>
          <w:rFonts w:ascii="Times New Roman" w:hAnsi="Times New Roman"/>
          <w:color w:val="000000" w:themeColor="text1"/>
          <w:kern w:val="0"/>
          <w:szCs w:val="28"/>
        </w:rPr>
      </w:pPr>
      <w:bookmarkStart w:id="40" w:name="_Toc22990"/>
      <w:r w:rsidRPr="00C53D86">
        <w:rPr>
          <w:rFonts w:ascii="Times New Roman" w:hAnsi="Times New Roman"/>
          <w:color w:val="000000" w:themeColor="text1"/>
        </w:rPr>
        <w:t>施工</w:t>
      </w:r>
      <w:r w:rsidRPr="00C53D86">
        <w:rPr>
          <w:rFonts w:ascii="Times New Roman" w:hAnsi="Times New Roman"/>
          <w:color w:val="000000" w:themeColor="text1"/>
          <w:kern w:val="0"/>
          <w:szCs w:val="28"/>
        </w:rPr>
        <w:t>总体安排</w:t>
      </w:r>
      <w:bookmarkEnd w:id="40"/>
    </w:p>
    <w:p w:rsidR="002114E0" w:rsidRPr="00C53D86" w:rsidRDefault="00E678BF">
      <w:pPr>
        <w:pStyle w:val="3"/>
        <w:rPr>
          <w:color w:val="000000" w:themeColor="text1"/>
        </w:rPr>
      </w:pPr>
      <w:r w:rsidRPr="00C53D86">
        <w:rPr>
          <w:color w:val="000000" w:themeColor="text1"/>
        </w:rPr>
        <w:t>制约因素</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）自然条件</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根据自然条件分析，施工现场风浪较大，水上施工</w:t>
      </w:r>
      <w:proofErr w:type="gramStart"/>
      <w:r w:rsidRPr="00C53D86">
        <w:rPr>
          <w:rFonts w:ascii="Times New Roman" w:hAnsi="Times New Roman" w:cs="Times New Roman"/>
          <w:color w:val="000000" w:themeColor="text1"/>
        </w:rPr>
        <w:t>条件宜受风浪</w:t>
      </w:r>
      <w:proofErr w:type="gramEnd"/>
      <w:r w:rsidRPr="00C53D86">
        <w:rPr>
          <w:rFonts w:ascii="Times New Roman" w:hAnsi="Times New Roman" w:cs="Times New Roman"/>
          <w:color w:val="000000" w:themeColor="text1"/>
        </w:rPr>
        <w:t>条件影响，同时也由于该工程与陆域衔接，因此为保证整个工程的工期满足要求及节省投资角度来说应尽量减少水上作业，大部分工序安排由陆上施工完成。</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eastAsia="宋体" w:hAnsi="Times New Roman" w:cs="Times New Roman"/>
          <w:color w:val="000000" w:themeColor="text1"/>
          <w:kern w:val="0"/>
          <w:szCs w:val="24"/>
          <w:lang w:bidi="ar"/>
        </w:rPr>
        <w:t>（</w:t>
      </w:r>
      <w:r w:rsidRPr="00C53D86">
        <w:rPr>
          <w:rFonts w:ascii="Times New Roman" w:eastAsia="宋体" w:hAnsi="Times New Roman" w:cs="Times New Roman"/>
          <w:color w:val="000000" w:themeColor="text1"/>
          <w:kern w:val="0"/>
          <w:szCs w:val="24"/>
          <w:lang w:bidi="ar"/>
        </w:rPr>
        <w:t>2</w:t>
      </w:r>
      <w:r w:rsidRPr="00C53D86">
        <w:rPr>
          <w:rFonts w:ascii="Times New Roman" w:eastAsia="宋体" w:hAnsi="Times New Roman" w:cs="Times New Roman"/>
          <w:color w:val="000000" w:themeColor="text1"/>
          <w:kern w:val="0"/>
          <w:szCs w:val="24"/>
          <w:lang w:bidi="ar"/>
        </w:rPr>
        <w:t>）</w:t>
      </w:r>
      <w:r w:rsidRPr="00C53D86">
        <w:rPr>
          <w:rFonts w:ascii="Times New Roman" w:hAnsi="Times New Roman" w:cs="Times New Roman"/>
          <w:color w:val="000000" w:themeColor="text1"/>
        </w:rPr>
        <w:t>1~</w:t>
      </w:r>
      <w:r w:rsidRPr="00C53D86">
        <w:rPr>
          <w:rFonts w:ascii="Times New Roman" w:eastAsia="宋体" w:hAnsi="Times New Roman" w:cs="Times New Roman"/>
          <w:color w:val="000000" w:themeColor="text1"/>
          <w:kern w:val="0"/>
          <w:szCs w:val="24"/>
          <w:lang w:bidi="ar"/>
        </w:rPr>
        <w:t xml:space="preserve">300kg </w:t>
      </w:r>
      <w:proofErr w:type="gramStart"/>
      <w:r w:rsidRPr="00C53D86">
        <w:rPr>
          <w:rFonts w:ascii="Times New Roman" w:eastAsia="宋体" w:hAnsi="Times New Roman" w:cs="Times New Roman"/>
          <w:color w:val="000000" w:themeColor="text1"/>
          <w:kern w:val="0"/>
          <w:szCs w:val="24"/>
          <w:lang w:bidi="ar"/>
        </w:rPr>
        <w:t>堤心石</w:t>
      </w:r>
      <w:proofErr w:type="gramEnd"/>
      <w:r w:rsidRPr="00C53D86">
        <w:rPr>
          <w:rFonts w:ascii="Times New Roman" w:eastAsia="宋体" w:hAnsi="Times New Roman" w:cs="Times New Roman"/>
          <w:color w:val="000000" w:themeColor="text1"/>
          <w:kern w:val="0"/>
          <w:szCs w:val="24"/>
          <w:lang w:bidi="ar"/>
        </w:rPr>
        <w:t>的供应</w:t>
      </w:r>
      <w:r w:rsidRPr="00C53D86">
        <w:rPr>
          <w:rFonts w:ascii="Times New Roman" w:eastAsia="宋体" w:hAnsi="Times New Roman" w:cs="Times New Roman"/>
          <w:color w:val="000000" w:themeColor="text1"/>
          <w:kern w:val="0"/>
          <w:szCs w:val="24"/>
          <w:lang w:bidi="ar"/>
        </w:rPr>
        <w:t xml:space="preserve"> </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由于本工程开山石从防城港市内外购</w:t>
      </w:r>
      <w:proofErr w:type="gramStart"/>
      <w:r w:rsidRPr="00C53D86">
        <w:rPr>
          <w:rFonts w:ascii="Times New Roman" w:hAnsi="Times New Roman" w:cs="Times New Roman"/>
          <w:color w:val="000000" w:themeColor="text1"/>
        </w:rPr>
        <w:t>至施工</w:t>
      </w:r>
      <w:proofErr w:type="gramEnd"/>
      <w:r w:rsidRPr="00C53D86">
        <w:rPr>
          <w:rFonts w:ascii="Times New Roman" w:hAnsi="Times New Roman" w:cs="Times New Roman"/>
          <w:color w:val="000000" w:themeColor="text1"/>
        </w:rPr>
        <w:t>现场，</w:t>
      </w:r>
      <w:proofErr w:type="gramStart"/>
      <w:r w:rsidRPr="00C53D86">
        <w:rPr>
          <w:rFonts w:ascii="Times New Roman" w:hAnsi="Times New Roman" w:cs="Times New Roman"/>
          <w:color w:val="000000" w:themeColor="text1"/>
        </w:rPr>
        <w:t>堤心耗用</w:t>
      </w:r>
      <w:proofErr w:type="gramEnd"/>
      <w:r w:rsidRPr="00C53D86">
        <w:rPr>
          <w:rFonts w:ascii="Times New Roman" w:hAnsi="Times New Roman" w:cs="Times New Roman"/>
          <w:color w:val="000000" w:themeColor="text1"/>
        </w:rPr>
        <w:t>块石量大，每天</w:t>
      </w:r>
      <w:proofErr w:type="gramStart"/>
      <w:r w:rsidRPr="00C53D86">
        <w:rPr>
          <w:rFonts w:ascii="Times New Roman" w:hAnsi="Times New Roman" w:cs="Times New Roman"/>
          <w:color w:val="000000" w:themeColor="text1"/>
        </w:rPr>
        <w:t>堤心石供应</w:t>
      </w:r>
      <w:proofErr w:type="gramEnd"/>
      <w:r w:rsidRPr="00C53D86">
        <w:rPr>
          <w:rFonts w:ascii="Times New Roman" w:hAnsi="Times New Roman" w:cs="Times New Roman"/>
          <w:color w:val="000000" w:themeColor="text1"/>
        </w:rPr>
        <w:t>的数量，运输能力，直接影响到护岸的推进进度，从而影响到整个工程</w:t>
      </w:r>
      <w:r w:rsidRPr="00C53D86">
        <w:rPr>
          <w:rFonts w:ascii="Times New Roman" w:hAnsi="Times New Roman" w:cs="Times New Roman"/>
          <w:color w:val="000000" w:themeColor="text1"/>
        </w:rPr>
        <w:t xml:space="preserve"> </w:t>
      </w:r>
    </w:p>
    <w:p w:rsidR="002114E0" w:rsidRPr="00C53D86" w:rsidRDefault="00E678BF">
      <w:pPr>
        <w:pStyle w:val="GDCI"/>
        <w:spacing w:before="62" w:after="93"/>
        <w:ind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的施工进度。</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）四脚空心块的预制安装</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由于本工程的护面块体主要是四脚空心块，用量较大。因此四脚空心块的预制安装进度也是整个工程工期控制的关键因素。预制安装进度保证主要控制好预制场地和堆放场地的面积、模板的数量、混凝土搅拌设备、运输设备的完好率，材料的日常保证等方面。</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）混凝土挡浪墙浇注</w:t>
      </w:r>
    </w:p>
    <w:p w:rsidR="002114E0" w:rsidRPr="00C53D86" w:rsidRDefault="00E678BF">
      <w:pPr>
        <w:pStyle w:val="jia"/>
        <w:ind w:firstLine="480"/>
        <w:rPr>
          <w:rFonts w:ascii="Times New Roman" w:hAnsi="Times New Roman" w:cs="Times New Roman"/>
          <w:color w:val="000000" w:themeColor="text1"/>
        </w:rPr>
      </w:pPr>
      <w:proofErr w:type="gramStart"/>
      <w:r w:rsidRPr="00C53D86">
        <w:rPr>
          <w:rFonts w:ascii="Times New Roman" w:hAnsi="Times New Roman" w:cs="Times New Roman"/>
          <w:color w:val="000000" w:themeColor="text1"/>
        </w:rPr>
        <w:t>受堤顶宽</w:t>
      </w:r>
      <w:proofErr w:type="gramEnd"/>
      <w:r w:rsidRPr="00C53D86">
        <w:rPr>
          <w:rFonts w:ascii="Times New Roman" w:hAnsi="Times New Roman" w:cs="Times New Roman"/>
          <w:color w:val="000000" w:themeColor="text1"/>
        </w:rPr>
        <w:t>度及沉降的影响，混凝土挡墙浇注必须等到护岸护面完成后，才能开始施工，而本工程护岸长度较长，混凝土方量大，必须加大投入才能保证整个工程的工</w:t>
      </w:r>
      <w:r w:rsidRPr="00C53D86">
        <w:rPr>
          <w:rFonts w:ascii="Times New Roman" w:hAnsi="Times New Roman" w:cs="Times New Roman"/>
          <w:color w:val="000000" w:themeColor="text1"/>
        </w:rPr>
        <w:lastRenderedPageBreak/>
        <w:t>期。</w:t>
      </w:r>
    </w:p>
    <w:p w:rsidR="002114E0" w:rsidRPr="00C53D86" w:rsidRDefault="00E678BF">
      <w:pPr>
        <w:pStyle w:val="3"/>
        <w:rPr>
          <w:color w:val="000000" w:themeColor="text1"/>
        </w:rPr>
      </w:pPr>
      <w:r w:rsidRPr="00C53D86">
        <w:rPr>
          <w:color w:val="000000" w:themeColor="text1"/>
        </w:rPr>
        <w:t>施工进度计划保证</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工程开工前，应制定严密、合理的施工进度计划，并报监理工程师审查批准。本工程施工必须严格按监理工程师审查批准的施工进度计划实行，按施工进度计划控制一切生产活动。只有严格执行施工进度计划，才能保证生产进度按预定的进度进行。</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施工进度计划的编制，应从现场的实际情况出发，考虑各种可能影响的因素，预留工程量变更、恶劣天气影响等余地。同时施工进度计划编制必须从实际生产能力出发，考虑到实际施工期内可能经历的气候变化、人员变化，具备较高的可执行性。</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）开工前根据总进度计划，分解编制出年、季、月、周进度计划，实际施工按年、季、月、周进度计划控制。年、季、月、</w:t>
      </w:r>
      <w:proofErr w:type="gramStart"/>
      <w:r w:rsidRPr="00C53D86">
        <w:rPr>
          <w:rFonts w:ascii="Times New Roman" w:hAnsi="Times New Roman" w:cs="Times New Roman"/>
          <w:color w:val="000000" w:themeColor="text1"/>
        </w:rPr>
        <w:t>周施工</w:t>
      </w:r>
      <w:proofErr w:type="gramEnd"/>
      <w:r w:rsidRPr="00C53D86">
        <w:rPr>
          <w:rFonts w:ascii="Times New Roman" w:hAnsi="Times New Roman" w:cs="Times New Roman"/>
          <w:color w:val="000000" w:themeColor="text1"/>
        </w:rPr>
        <w:t>进度计划由项目经理部生产副经理主持编写，并报甲方监理工程师审批，必要时应根据业主意见作局部调整，并以调整后的计划作为控制标准。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）每月底由施工经理主持，对本月计划执行情况进行评估，总结，找出与进度计划不一致的问题所在，提出书面考核意见及改进意见，并下发调整后的月进度计划供生产调度会执行。同时通报给各有关责任人。</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）对于实际进度滞后于施工进度计划情况，应认真分析原因，找出问题所在，并采取各种切实可行措施，使实际进度回到批准的进度计划上来。对有关的责任人员或部门，应根据内部管理考核细则，</w:t>
      </w:r>
      <w:proofErr w:type="gramStart"/>
      <w:r w:rsidRPr="00C53D86">
        <w:rPr>
          <w:rFonts w:ascii="Times New Roman" w:hAnsi="Times New Roman" w:cs="Times New Roman"/>
          <w:color w:val="000000" w:themeColor="text1"/>
        </w:rPr>
        <w:t>作出</w:t>
      </w:r>
      <w:proofErr w:type="gramEnd"/>
      <w:r w:rsidRPr="00C53D86">
        <w:rPr>
          <w:rFonts w:ascii="Times New Roman" w:hAnsi="Times New Roman" w:cs="Times New Roman"/>
          <w:color w:val="000000" w:themeColor="text1"/>
        </w:rPr>
        <w:t>处理；若属非经理部自身原因造成，应向业主及监理工程师解释清楚，并采取各种可行的补救措施，使施工进度计划回到原先的进度计划上，令业主满意。</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）护岸施工时必须保证在</w:t>
      </w:r>
      <w:r w:rsidRPr="00C53D86">
        <w:rPr>
          <w:rFonts w:ascii="Times New Roman" w:hAnsi="Times New Roman" w:cs="Times New Roman"/>
          <w:color w:val="000000" w:themeColor="text1"/>
        </w:rPr>
        <w:t xml:space="preserve">7 </w:t>
      </w:r>
      <w:r w:rsidRPr="00C53D86">
        <w:rPr>
          <w:rFonts w:ascii="Times New Roman" w:hAnsi="Times New Roman" w:cs="Times New Roman"/>
          <w:color w:val="000000" w:themeColor="text1"/>
        </w:rPr>
        <w:t>天内在护岸后方</w:t>
      </w:r>
      <w:r w:rsidRPr="00C53D86">
        <w:rPr>
          <w:rFonts w:ascii="Times New Roman" w:hAnsi="Times New Roman" w:cs="Times New Roman"/>
          <w:color w:val="000000" w:themeColor="text1"/>
        </w:rPr>
        <w:t xml:space="preserve">10m </w:t>
      </w:r>
      <w:r w:rsidRPr="00C53D86">
        <w:rPr>
          <w:rFonts w:ascii="Times New Roman" w:hAnsi="Times New Roman" w:cs="Times New Roman"/>
          <w:color w:val="000000" w:themeColor="text1"/>
        </w:rPr>
        <w:t>范围内及时抛填护堤砂，保证对护岸在施工期的合理防护，施工单位必须合理安排施工顺序和施工周期。</w:t>
      </w:r>
    </w:p>
    <w:p w:rsidR="002114E0" w:rsidRPr="00C53D86" w:rsidRDefault="00E678BF">
      <w:pPr>
        <w:pStyle w:val="3"/>
        <w:rPr>
          <w:color w:val="000000" w:themeColor="text1"/>
        </w:rPr>
      </w:pPr>
      <w:r w:rsidRPr="00C53D86">
        <w:rPr>
          <w:color w:val="000000" w:themeColor="text1"/>
        </w:rPr>
        <w:lastRenderedPageBreak/>
        <w:t>施工总体流程</w:t>
      </w:r>
    </w:p>
    <w:p w:rsidR="002114E0" w:rsidRPr="00C53D86" w:rsidRDefault="00E678BF">
      <w:pPr>
        <w:pStyle w:val="GDCI"/>
        <w:spacing w:before="62" w:after="93"/>
        <w:ind w:firstLine="480"/>
        <w:jc w:val="center"/>
        <w:rPr>
          <w:rFonts w:ascii="Times New Roman" w:hAnsi="Times New Roman" w:cs="Times New Roman"/>
          <w:color w:val="000000" w:themeColor="text1"/>
        </w:rPr>
      </w:pPr>
      <w:r w:rsidRPr="00C53D86">
        <w:rPr>
          <w:rFonts w:ascii="Times New Roman" w:hAnsi="Times New Roman" w:cs="Times New Roman"/>
          <w:noProof/>
          <w:color w:val="000000" w:themeColor="text1"/>
        </w:rPr>
        <w:drawing>
          <wp:inline distT="0" distB="0" distL="114300" distR="114300" wp14:anchorId="3F2D9D67" wp14:editId="53FC52A1">
            <wp:extent cx="5406390" cy="3372485"/>
            <wp:effectExtent l="0" t="0" r="0" b="0"/>
            <wp:docPr id="24" name="图片 24" descr="施工总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施工总流程"/>
                    <pic:cNvPicPr>
                      <a:picLocks noChangeAspect="1"/>
                    </pic:cNvPicPr>
                  </pic:nvPicPr>
                  <pic:blipFill>
                    <a:blip r:embed="rId62"/>
                    <a:stretch>
                      <a:fillRect/>
                    </a:stretch>
                  </pic:blipFill>
                  <pic:spPr>
                    <a:xfrm>
                      <a:off x="0" y="0"/>
                      <a:ext cx="5406390" cy="3372485"/>
                    </a:xfrm>
                    <a:prstGeom prst="rect">
                      <a:avLst/>
                    </a:prstGeom>
                  </pic:spPr>
                </pic:pic>
              </a:graphicData>
            </a:graphic>
          </wp:inline>
        </w:drawing>
      </w:r>
    </w:p>
    <w:p w:rsidR="002114E0" w:rsidRPr="00C53D86" w:rsidRDefault="00E678BF">
      <w:pPr>
        <w:pStyle w:val="GDCI"/>
        <w:spacing w:before="62" w:after="93"/>
        <w:ind w:firstLineChars="0" w:firstLine="0"/>
        <w:jc w:val="center"/>
        <w:rPr>
          <w:rFonts w:ascii="Times New Roman" w:hAnsi="Times New Roman" w:cs="Times New Roman"/>
          <w:color w:val="000000" w:themeColor="text1"/>
        </w:rPr>
      </w:pPr>
      <w:r w:rsidRPr="00C53D86">
        <w:rPr>
          <w:rFonts w:ascii="Times New Roman" w:hAnsi="Times New Roman" w:cs="Times New Roman"/>
          <w:color w:val="000000" w:themeColor="text1"/>
        </w:rPr>
        <w:t>图</w:t>
      </w:r>
      <w:r w:rsidRPr="00C53D86">
        <w:rPr>
          <w:rFonts w:ascii="Times New Roman" w:hAnsi="Times New Roman" w:cs="Times New Roman"/>
          <w:color w:val="000000" w:themeColor="text1"/>
        </w:rPr>
        <w:t xml:space="preserve"> 6.4-1 </w:t>
      </w:r>
      <w:r w:rsidRPr="00C53D86">
        <w:rPr>
          <w:rFonts w:ascii="Times New Roman" w:hAnsi="Times New Roman" w:cs="Times New Roman"/>
          <w:color w:val="000000" w:themeColor="text1"/>
        </w:rPr>
        <w:t>施工总体流程图</w:t>
      </w:r>
    </w:p>
    <w:p w:rsidR="002114E0" w:rsidRPr="00C53D86" w:rsidRDefault="00E678BF">
      <w:pPr>
        <w:pStyle w:val="2"/>
        <w:rPr>
          <w:rFonts w:ascii="Times New Roman" w:hAnsi="Times New Roman"/>
          <w:color w:val="000000" w:themeColor="text1"/>
        </w:rPr>
      </w:pPr>
      <w:bookmarkStart w:id="41" w:name="_Toc21302"/>
      <w:r w:rsidRPr="00C53D86">
        <w:rPr>
          <w:rFonts w:ascii="Times New Roman" w:hAnsi="Times New Roman"/>
          <w:color w:val="000000" w:themeColor="text1"/>
        </w:rPr>
        <w:t>主要项目施工方法</w:t>
      </w:r>
      <w:bookmarkEnd w:id="41"/>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）测量控制</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平面测量控制：在护岸后方沿岸线向布设平面控制点，其中应有控制点布置在护岸轴线反向延长线上，以利于控制护岸轴线位置。高程测量控制：在护岸后方岸线上布设两个高程控制点，以利于相互检查。在护岸施工过程中，</w:t>
      </w:r>
      <w:proofErr w:type="gramStart"/>
      <w:r w:rsidRPr="00C53D86">
        <w:rPr>
          <w:rFonts w:ascii="Times New Roman" w:hAnsi="Times New Roman" w:cs="Times New Roman"/>
          <w:color w:val="000000" w:themeColor="text1"/>
        </w:rPr>
        <w:t>护岸每进尺</w:t>
      </w:r>
      <w:proofErr w:type="gramEnd"/>
      <w:r w:rsidRPr="00C53D86">
        <w:rPr>
          <w:rFonts w:ascii="Times New Roman" w:hAnsi="Times New Roman" w:cs="Times New Roman"/>
          <w:color w:val="000000" w:themeColor="text1"/>
        </w:rPr>
        <w:t>50m</w:t>
      </w:r>
      <w:r w:rsidRPr="00C53D86">
        <w:rPr>
          <w:rFonts w:ascii="Times New Roman" w:hAnsi="Times New Roman" w:cs="Times New Roman"/>
          <w:color w:val="000000" w:themeColor="text1"/>
        </w:rPr>
        <w:t>，布置一个临时控制点，一个临时水准点，以利于护岸细部测量控制。测量控制点布设采用全站仪进行，测量控制点用</w:t>
      </w:r>
      <w:proofErr w:type="gramStart"/>
      <w:r w:rsidRPr="00C53D86">
        <w:rPr>
          <w:rFonts w:ascii="Times New Roman" w:hAnsi="Times New Roman" w:cs="Times New Roman"/>
          <w:color w:val="000000" w:themeColor="text1"/>
        </w:rPr>
        <w:t>砼</w:t>
      </w:r>
      <w:proofErr w:type="gramEnd"/>
      <w:r w:rsidRPr="00C53D86">
        <w:rPr>
          <w:rFonts w:ascii="Times New Roman" w:hAnsi="Times New Roman" w:cs="Times New Roman"/>
          <w:color w:val="000000" w:themeColor="text1"/>
        </w:rPr>
        <w:t>做基础</w:t>
      </w:r>
      <w:r w:rsidRPr="00C53D86">
        <w:rPr>
          <w:rFonts w:ascii="Times New Roman" w:hAnsi="Times New Roman" w:cs="Times New Roman"/>
          <w:color w:val="000000" w:themeColor="text1"/>
        </w:rPr>
        <w:t>(1.5m×1.5m)</w:t>
      </w:r>
      <w:r w:rsidRPr="00C53D86">
        <w:rPr>
          <w:rFonts w:ascii="Times New Roman" w:hAnsi="Times New Roman" w:cs="Times New Roman"/>
          <w:color w:val="000000" w:themeColor="text1"/>
        </w:rPr>
        <w:t>，且埋入地下</w:t>
      </w:r>
      <w:r w:rsidRPr="00C53D86">
        <w:rPr>
          <w:rFonts w:ascii="Times New Roman" w:hAnsi="Times New Roman" w:cs="Times New Roman"/>
          <w:color w:val="000000" w:themeColor="text1"/>
        </w:rPr>
        <w:t>1m</w:t>
      </w:r>
      <w:r w:rsidRPr="00C53D86">
        <w:rPr>
          <w:rFonts w:ascii="Times New Roman" w:hAnsi="Times New Roman" w:cs="Times New Roman"/>
          <w:color w:val="000000" w:themeColor="text1"/>
        </w:rPr>
        <w:t>，预埋铜钉做点。在测量</w:t>
      </w:r>
      <w:proofErr w:type="gramStart"/>
      <w:r w:rsidRPr="00C53D86">
        <w:rPr>
          <w:rFonts w:ascii="Times New Roman" w:hAnsi="Times New Roman" w:cs="Times New Roman"/>
          <w:color w:val="000000" w:themeColor="text1"/>
        </w:rPr>
        <w:t>墩</w:t>
      </w:r>
      <w:proofErr w:type="gramEnd"/>
      <w:r w:rsidRPr="00C53D86">
        <w:rPr>
          <w:rFonts w:ascii="Times New Roman" w:hAnsi="Times New Roman" w:cs="Times New Roman"/>
          <w:color w:val="000000" w:themeColor="text1"/>
        </w:rPr>
        <w:t>周围，设安全防撞栏，并设立警示牌。</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另外，为了对护岸各部位进行施工控制，设置各种标志如下：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①</w:t>
      </w:r>
      <w:r w:rsidRPr="00C53D86">
        <w:rPr>
          <w:rFonts w:ascii="Times New Roman" w:hAnsi="Times New Roman" w:cs="Times New Roman"/>
          <w:color w:val="000000" w:themeColor="text1"/>
        </w:rPr>
        <w:t>设置水尺：在护岸后方设立</w:t>
      </w:r>
      <w:proofErr w:type="gramStart"/>
      <w:r w:rsidRPr="00C53D86">
        <w:rPr>
          <w:rFonts w:ascii="Times New Roman" w:hAnsi="Times New Roman" w:cs="Times New Roman"/>
          <w:color w:val="000000" w:themeColor="text1"/>
        </w:rPr>
        <w:t>一</w:t>
      </w:r>
      <w:proofErr w:type="gramEnd"/>
      <w:r w:rsidRPr="00C53D86">
        <w:rPr>
          <w:rFonts w:ascii="Times New Roman" w:hAnsi="Times New Roman" w:cs="Times New Roman"/>
          <w:color w:val="000000" w:themeColor="text1"/>
        </w:rPr>
        <w:t>水尺，水尺的读数精确至厘米。施工期间委派一人专职验潮读尺，用无线对讲机及时通报给前方施工人员，并做好观测记录。</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②</w:t>
      </w:r>
      <w:r w:rsidRPr="00C53D86">
        <w:rPr>
          <w:rFonts w:ascii="Times New Roman" w:hAnsi="Times New Roman" w:cs="Times New Roman"/>
          <w:color w:val="000000" w:themeColor="text1"/>
        </w:rPr>
        <w:t>设置护岸控制标：护岸控制</w:t>
      </w:r>
      <w:proofErr w:type="gramStart"/>
      <w:r w:rsidRPr="00C53D86">
        <w:rPr>
          <w:rFonts w:ascii="Times New Roman" w:hAnsi="Times New Roman" w:cs="Times New Roman"/>
          <w:color w:val="000000" w:themeColor="text1"/>
        </w:rPr>
        <w:t>标主要</w:t>
      </w:r>
      <w:proofErr w:type="gramEnd"/>
      <w:r w:rsidRPr="00C53D86">
        <w:rPr>
          <w:rFonts w:ascii="Times New Roman" w:hAnsi="Times New Roman" w:cs="Times New Roman"/>
          <w:color w:val="000000" w:themeColor="text1"/>
        </w:rPr>
        <w:t>设有断面标和里程标。</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断面标：沿纵向护岸断面变化处，每隔</w:t>
      </w:r>
      <w:r w:rsidRPr="00C53D86">
        <w:rPr>
          <w:rFonts w:ascii="Times New Roman" w:hAnsi="Times New Roman" w:cs="Times New Roman"/>
          <w:color w:val="000000" w:themeColor="text1"/>
        </w:rPr>
        <w:t>50m</w:t>
      </w:r>
      <w:r w:rsidRPr="00C53D86">
        <w:rPr>
          <w:rFonts w:ascii="Times New Roman" w:hAnsi="Times New Roman" w:cs="Times New Roman"/>
          <w:color w:val="000000" w:themeColor="text1"/>
        </w:rPr>
        <w:t>，设固定断面标。设标时先设中心标，后标高的加高，</w:t>
      </w:r>
      <w:proofErr w:type="gramStart"/>
      <w:r w:rsidRPr="00C53D86">
        <w:rPr>
          <w:rFonts w:ascii="Times New Roman" w:hAnsi="Times New Roman" w:cs="Times New Roman"/>
          <w:color w:val="000000" w:themeColor="text1"/>
        </w:rPr>
        <w:t>设其它</w:t>
      </w:r>
      <w:proofErr w:type="gramEnd"/>
      <w:r w:rsidRPr="00C53D86">
        <w:rPr>
          <w:rFonts w:ascii="Times New Roman" w:hAnsi="Times New Roman" w:cs="Times New Roman"/>
          <w:color w:val="000000" w:themeColor="text1"/>
        </w:rPr>
        <w:t>特征标，如坡脚标、堤顶边标、护底标、护坦标等。</w:t>
      </w:r>
      <w:proofErr w:type="gramStart"/>
      <w:r w:rsidRPr="00C53D86">
        <w:rPr>
          <w:rFonts w:ascii="Times New Roman" w:hAnsi="Times New Roman" w:cs="Times New Roman"/>
          <w:color w:val="000000" w:themeColor="text1"/>
        </w:rPr>
        <w:t>断面标用钢管</w:t>
      </w:r>
      <w:proofErr w:type="gramEnd"/>
      <w:r w:rsidRPr="00C53D86">
        <w:rPr>
          <w:rFonts w:ascii="Times New Roman" w:hAnsi="Times New Roman" w:cs="Times New Roman"/>
          <w:color w:val="000000" w:themeColor="text1"/>
        </w:rPr>
        <w:t>制成，上涂红白相间的油漆作标记。</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里程标：用来指示施工区段，控制堤头、断面变化和堤身的转折。里程标设置在堤轴线向，设固定的大小尺寸统一的标桩，并标明断面号及里程数，里程标在直线段每隔</w:t>
      </w:r>
      <w:r w:rsidRPr="00C53D86">
        <w:rPr>
          <w:rFonts w:ascii="Times New Roman" w:hAnsi="Times New Roman" w:cs="Times New Roman"/>
          <w:color w:val="000000" w:themeColor="text1"/>
        </w:rPr>
        <w:t>50m</w:t>
      </w:r>
      <w:r w:rsidRPr="00C53D86">
        <w:rPr>
          <w:rFonts w:ascii="Times New Roman" w:hAnsi="Times New Roman" w:cs="Times New Roman"/>
          <w:color w:val="000000" w:themeColor="text1"/>
        </w:rPr>
        <w:t>设</w:t>
      </w:r>
      <w:proofErr w:type="gramStart"/>
      <w:r w:rsidRPr="00C53D86">
        <w:rPr>
          <w:rFonts w:ascii="Times New Roman" w:hAnsi="Times New Roman" w:cs="Times New Roman"/>
          <w:color w:val="000000" w:themeColor="text1"/>
        </w:rPr>
        <w:t>一</w:t>
      </w:r>
      <w:proofErr w:type="gramEnd"/>
      <w:r w:rsidRPr="00C53D86">
        <w:rPr>
          <w:rFonts w:ascii="Times New Roman" w:hAnsi="Times New Roman" w:cs="Times New Roman"/>
          <w:color w:val="000000" w:themeColor="text1"/>
        </w:rPr>
        <w:t>标桩，在断面变化处也单设</w:t>
      </w:r>
      <w:proofErr w:type="gramStart"/>
      <w:r w:rsidRPr="00C53D86">
        <w:rPr>
          <w:rFonts w:ascii="Times New Roman" w:hAnsi="Times New Roman" w:cs="Times New Roman"/>
          <w:color w:val="000000" w:themeColor="text1"/>
        </w:rPr>
        <w:t>一</w:t>
      </w:r>
      <w:proofErr w:type="gramEnd"/>
      <w:r w:rsidRPr="00C53D86">
        <w:rPr>
          <w:rFonts w:ascii="Times New Roman" w:hAnsi="Times New Roman" w:cs="Times New Roman"/>
          <w:color w:val="000000" w:themeColor="text1"/>
        </w:rPr>
        <w:t>标桩。为了更好地对护岸进行动态控制，对护岸断面在基槽开挖前后每隔</w:t>
      </w:r>
      <w:r w:rsidRPr="00C53D86">
        <w:rPr>
          <w:rFonts w:ascii="Times New Roman" w:hAnsi="Times New Roman" w:cs="Times New Roman"/>
          <w:color w:val="000000" w:themeColor="text1"/>
        </w:rPr>
        <w:t>10m</w:t>
      </w:r>
      <w:r w:rsidRPr="00C53D86">
        <w:rPr>
          <w:rFonts w:ascii="Times New Roman" w:hAnsi="Times New Roman" w:cs="Times New Roman"/>
          <w:color w:val="000000" w:themeColor="text1"/>
        </w:rPr>
        <w:t>需进行测量，及时绘制断面，掌握断面的变化，便于分析护岸的参数的合理性和调整参数。为了更好地掌握护岸的沉降及位移情况，在护岸开工后每周进行</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次沉降位移观测，每</w:t>
      </w:r>
      <w:r w:rsidRPr="00C53D86">
        <w:rPr>
          <w:rFonts w:ascii="Times New Roman" w:hAnsi="Times New Roman" w:cs="Times New Roman"/>
          <w:color w:val="000000" w:themeColor="text1"/>
        </w:rPr>
        <w:t>100m</w:t>
      </w:r>
      <w:r w:rsidRPr="00C53D86">
        <w:rPr>
          <w:rFonts w:ascii="Times New Roman" w:hAnsi="Times New Roman" w:cs="Times New Roman"/>
          <w:color w:val="000000" w:themeColor="text1"/>
        </w:rPr>
        <w:t>设置</w:t>
      </w:r>
      <w:proofErr w:type="gramStart"/>
      <w:r w:rsidRPr="00C53D86">
        <w:rPr>
          <w:rFonts w:ascii="Times New Roman" w:hAnsi="Times New Roman" w:cs="Times New Roman"/>
          <w:color w:val="000000" w:themeColor="text1"/>
        </w:rPr>
        <w:t>一</w:t>
      </w:r>
      <w:proofErr w:type="gramEnd"/>
      <w:r w:rsidRPr="00C53D86">
        <w:rPr>
          <w:rFonts w:ascii="Times New Roman" w:hAnsi="Times New Roman" w:cs="Times New Roman"/>
          <w:color w:val="000000" w:themeColor="text1"/>
        </w:rPr>
        <w:t>沉降位移观测点。通过沉降位移的观测，及时掌握护岸的沉降位移情况，为最终预留沉降量提供数字依据。</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）护岸施工</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①</w:t>
      </w:r>
      <w:proofErr w:type="gramStart"/>
      <w:r w:rsidRPr="00C53D86">
        <w:rPr>
          <w:rFonts w:ascii="Times New Roman" w:hAnsi="Times New Roman" w:cs="Times New Roman"/>
          <w:color w:val="000000" w:themeColor="text1"/>
        </w:rPr>
        <w:t>堤心施工</w:t>
      </w:r>
      <w:proofErr w:type="gramEnd"/>
    </w:p>
    <w:p w:rsidR="002114E0" w:rsidRPr="00C53D86" w:rsidRDefault="00E678BF">
      <w:pPr>
        <w:pStyle w:val="jia"/>
        <w:ind w:firstLine="480"/>
        <w:rPr>
          <w:rFonts w:ascii="Times New Roman" w:hAnsi="Times New Roman" w:cs="Times New Roman"/>
          <w:color w:val="000000" w:themeColor="text1"/>
        </w:rPr>
      </w:pPr>
      <w:proofErr w:type="gramStart"/>
      <w:r w:rsidRPr="00C53D86">
        <w:rPr>
          <w:rFonts w:ascii="Times New Roman" w:hAnsi="Times New Roman" w:cs="Times New Roman"/>
          <w:color w:val="000000" w:themeColor="text1"/>
        </w:rPr>
        <w:t>堤心石由</w:t>
      </w:r>
      <w:proofErr w:type="gramEnd"/>
      <w:r w:rsidRPr="00C53D86">
        <w:rPr>
          <w:rFonts w:ascii="Times New Roman" w:hAnsi="Times New Roman" w:cs="Times New Roman"/>
          <w:color w:val="000000" w:themeColor="text1"/>
        </w:rPr>
        <w:t>陆上来料至现场进行推填，采用自卸汽车、推土机及挖掘机配合作业。底部留</w:t>
      </w:r>
      <w:r w:rsidRPr="00C53D86">
        <w:rPr>
          <w:rFonts w:ascii="Times New Roman" w:hAnsi="Times New Roman" w:cs="Times New Roman"/>
          <w:color w:val="000000" w:themeColor="text1"/>
        </w:rPr>
        <w:t>2.5~4m</w:t>
      </w:r>
      <w:r w:rsidRPr="00C53D86">
        <w:rPr>
          <w:rFonts w:ascii="Times New Roman" w:hAnsi="Times New Roman" w:cs="Times New Roman"/>
          <w:color w:val="000000" w:themeColor="text1"/>
        </w:rPr>
        <w:t>淤泥层采用</w:t>
      </w:r>
      <w:r w:rsidRPr="00C53D86">
        <w:rPr>
          <w:rFonts w:ascii="Times New Roman" w:hAnsi="Times New Roman" w:cs="Times New Roman"/>
          <w:color w:val="000000" w:themeColor="text1"/>
        </w:rPr>
        <w:t>200~300kg</w:t>
      </w:r>
      <w:r w:rsidRPr="00C53D86">
        <w:rPr>
          <w:rFonts w:ascii="Times New Roman" w:hAnsi="Times New Roman" w:cs="Times New Roman"/>
          <w:color w:val="000000" w:themeColor="text1"/>
        </w:rPr>
        <w:t>抛石挤淤，从断面中间逐渐向两侧抛填，对挤淤泥包进行监测，</w:t>
      </w:r>
      <w:proofErr w:type="gramStart"/>
      <w:r w:rsidRPr="00C53D86">
        <w:rPr>
          <w:rFonts w:ascii="Times New Roman" w:hAnsi="Times New Roman" w:cs="Times New Roman"/>
          <w:color w:val="000000" w:themeColor="text1"/>
        </w:rPr>
        <w:t>起包明显</w:t>
      </w:r>
      <w:proofErr w:type="gramEnd"/>
      <w:r w:rsidRPr="00C53D86">
        <w:rPr>
          <w:rFonts w:ascii="Times New Roman" w:hAnsi="Times New Roman" w:cs="Times New Roman"/>
          <w:color w:val="000000" w:themeColor="text1"/>
        </w:rPr>
        <w:t>时，应及时安排清除。上层淤泥开挖，抛填</w:t>
      </w:r>
      <w:r w:rsidRPr="00C53D86">
        <w:rPr>
          <w:rFonts w:ascii="Times New Roman" w:hAnsi="Times New Roman" w:cs="Times New Roman"/>
          <w:color w:val="000000" w:themeColor="text1"/>
        </w:rPr>
        <w:t>1~300kg</w:t>
      </w:r>
      <w:r w:rsidRPr="00C53D86">
        <w:rPr>
          <w:rFonts w:ascii="Times New Roman" w:hAnsi="Times New Roman" w:cs="Times New Roman"/>
          <w:color w:val="000000" w:themeColor="text1"/>
        </w:rPr>
        <w:t>，含泥量小于</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的开山石回填形成堤身。</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护岸在高度上分两层施工成型，第一层施工至标高</w:t>
      </w:r>
      <w:r w:rsidRPr="00C53D86">
        <w:rPr>
          <w:rFonts w:ascii="Times New Roman" w:hAnsi="Times New Roman" w:cs="Times New Roman" w:hint="eastAsia"/>
          <w:color w:val="000000" w:themeColor="text1"/>
        </w:rPr>
        <w:t>4.90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处。待沉降量满足要求后，进行挡浪墙及护堤土石料回填施工，最后进行后方的回填施工。为了尽快形成具有抗</w:t>
      </w:r>
      <w:proofErr w:type="gramStart"/>
      <w:r w:rsidRPr="00C53D86">
        <w:rPr>
          <w:rFonts w:ascii="Times New Roman" w:hAnsi="Times New Roman" w:cs="Times New Roman"/>
          <w:color w:val="000000" w:themeColor="text1"/>
        </w:rPr>
        <w:t>台能力</w:t>
      </w:r>
      <w:proofErr w:type="gramEnd"/>
      <w:r w:rsidRPr="00C53D86">
        <w:rPr>
          <w:rFonts w:ascii="Times New Roman" w:hAnsi="Times New Roman" w:cs="Times New Roman"/>
          <w:color w:val="000000" w:themeColor="text1"/>
        </w:rPr>
        <w:t>的护岸结构，护岸施工按照</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施工一段、掩护一段</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的原则进行施工，各工序分段流水作业，护岸完成一个施工段后，及时安排进行护面块石、护面</w:t>
      </w:r>
      <w:proofErr w:type="gramStart"/>
      <w:r w:rsidRPr="00C53D86">
        <w:rPr>
          <w:rFonts w:ascii="Times New Roman" w:hAnsi="Times New Roman" w:cs="Times New Roman"/>
          <w:color w:val="000000" w:themeColor="text1"/>
        </w:rPr>
        <w:t>扭王块</w:t>
      </w:r>
      <w:proofErr w:type="gramEnd"/>
      <w:r w:rsidRPr="00C53D86">
        <w:rPr>
          <w:rFonts w:ascii="Times New Roman" w:hAnsi="Times New Roman" w:cs="Times New Roman"/>
          <w:color w:val="000000" w:themeColor="text1"/>
        </w:rPr>
        <w:t>等护面结构的施工，正常情况下，分段长度一般为</w:t>
      </w:r>
      <w:r w:rsidRPr="00C53D86">
        <w:rPr>
          <w:rFonts w:ascii="Times New Roman" w:hAnsi="Times New Roman" w:cs="Times New Roman"/>
          <w:color w:val="000000" w:themeColor="text1"/>
        </w:rPr>
        <w:t xml:space="preserve"> 100m </w:t>
      </w:r>
      <w:r w:rsidRPr="00C53D86">
        <w:rPr>
          <w:rFonts w:ascii="Times New Roman" w:hAnsi="Times New Roman" w:cs="Times New Roman"/>
          <w:color w:val="000000" w:themeColor="text1"/>
        </w:rPr>
        <w:t>左右，台风季节缩短为</w:t>
      </w:r>
      <w:r w:rsidRPr="00C53D86">
        <w:rPr>
          <w:rFonts w:ascii="Times New Roman" w:hAnsi="Times New Roman" w:cs="Times New Roman"/>
          <w:color w:val="000000" w:themeColor="text1"/>
        </w:rPr>
        <w:t xml:space="preserve"> 50m</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②</w:t>
      </w:r>
      <w:proofErr w:type="gramStart"/>
      <w:r w:rsidRPr="00C53D86">
        <w:rPr>
          <w:rFonts w:ascii="Times New Roman" w:hAnsi="Times New Roman" w:cs="Times New Roman"/>
          <w:color w:val="000000" w:themeColor="text1"/>
        </w:rPr>
        <w:t>护底与</w:t>
      </w:r>
      <w:proofErr w:type="gramEnd"/>
      <w:r w:rsidRPr="00C53D86">
        <w:rPr>
          <w:rFonts w:ascii="Times New Roman" w:hAnsi="Times New Roman" w:cs="Times New Roman"/>
          <w:color w:val="000000" w:themeColor="text1"/>
        </w:rPr>
        <w:t>护脚块石抛填</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本工程护岸</w:t>
      </w:r>
      <w:proofErr w:type="gramStart"/>
      <w:r w:rsidRPr="00C53D86">
        <w:rPr>
          <w:rFonts w:ascii="Times New Roman" w:hAnsi="Times New Roman" w:cs="Times New Roman"/>
          <w:color w:val="000000" w:themeColor="text1"/>
        </w:rPr>
        <w:t>的护底块石</w:t>
      </w:r>
      <w:proofErr w:type="gramEnd"/>
      <w:r w:rsidRPr="00C53D86">
        <w:rPr>
          <w:rFonts w:ascii="Times New Roman" w:hAnsi="Times New Roman" w:cs="Times New Roman"/>
          <w:color w:val="000000" w:themeColor="text1"/>
        </w:rPr>
        <w:t>规格为大于等于</w:t>
      </w:r>
      <w:r w:rsidRPr="00C53D86">
        <w:rPr>
          <w:rFonts w:ascii="Times New Roman" w:hAnsi="Times New Roman" w:cs="Times New Roman"/>
          <w:color w:val="000000" w:themeColor="text1"/>
        </w:rPr>
        <w:t>150kg</w:t>
      </w:r>
      <w:r w:rsidRPr="00C53D86">
        <w:rPr>
          <w:rFonts w:ascii="Times New Roman" w:hAnsi="Times New Roman" w:cs="Times New Roman"/>
          <w:color w:val="000000" w:themeColor="text1"/>
        </w:rPr>
        <w:t>，拟采用</w:t>
      </w:r>
      <w:r w:rsidRPr="00C53D86">
        <w:rPr>
          <w:rFonts w:ascii="Times New Roman" w:hAnsi="Times New Roman" w:cs="Times New Roman"/>
          <w:color w:val="000000" w:themeColor="text1"/>
        </w:rPr>
        <w:t>800m</w:t>
      </w:r>
      <w:r w:rsidRPr="00C53D86">
        <w:rPr>
          <w:rFonts w:ascii="Times New Roman" w:hAnsi="Times New Roman" w:cs="Times New Roman"/>
          <w:color w:val="000000" w:themeColor="text1"/>
          <w:vertAlign w:val="superscript"/>
        </w:rPr>
        <w:t>3</w:t>
      </w:r>
      <w:r w:rsidRPr="00C53D86">
        <w:rPr>
          <w:rFonts w:ascii="Times New Roman" w:hAnsi="Times New Roman" w:cs="Times New Roman"/>
          <w:color w:val="000000" w:themeColor="text1"/>
        </w:rPr>
        <w:t>的抛石船进行施工，采取从内侧向外侧，由底部向上逐层加高的方式进行抛填施工。施工过程中应实时监控施工抛石高度，每一</w:t>
      </w:r>
      <w:proofErr w:type="gramStart"/>
      <w:r w:rsidRPr="00C53D86">
        <w:rPr>
          <w:rFonts w:ascii="Times New Roman" w:hAnsi="Times New Roman" w:cs="Times New Roman"/>
          <w:color w:val="000000" w:themeColor="text1"/>
        </w:rPr>
        <w:t>施工段抛完</w:t>
      </w:r>
      <w:proofErr w:type="gramEnd"/>
      <w:r w:rsidRPr="00C53D86">
        <w:rPr>
          <w:rFonts w:ascii="Times New Roman" w:hAnsi="Times New Roman" w:cs="Times New Roman"/>
          <w:color w:val="000000" w:themeColor="text1"/>
        </w:rPr>
        <w:t>后，及时检测抛放施工情况，如有</w:t>
      </w:r>
      <w:proofErr w:type="gramStart"/>
      <w:r w:rsidRPr="00C53D86">
        <w:rPr>
          <w:rFonts w:ascii="Times New Roman" w:hAnsi="Times New Roman" w:cs="Times New Roman"/>
          <w:color w:val="000000" w:themeColor="text1"/>
        </w:rPr>
        <w:t>超高和欠抛</w:t>
      </w:r>
      <w:proofErr w:type="gramEnd"/>
      <w:r w:rsidRPr="00C53D86">
        <w:rPr>
          <w:rFonts w:ascii="Times New Roman" w:hAnsi="Times New Roman" w:cs="Times New Roman"/>
          <w:color w:val="000000" w:themeColor="text1"/>
        </w:rPr>
        <w:t>地方，用抓或补的办法及时修正，达到预控质量后转到下一个抛填循环。</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③</w:t>
      </w:r>
      <w:r w:rsidRPr="00C53D86">
        <w:rPr>
          <w:rFonts w:ascii="Times New Roman" w:hAnsi="Times New Roman" w:cs="Times New Roman"/>
          <w:color w:val="000000" w:themeColor="text1"/>
        </w:rPr>
        <w:t>倒滤层施工</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护岸的倒滤层包括</w:t>
      </w:r>
      <w:proofErr w:type="gramStart"/>
      <w:r w:rsidRPr="00C53D86">
        <w:rPr>
          <w:rFonts w:ascii="Times New Roman" w:hAnsi="Times New Roman" w:cs="Times New Roman"/>
          <w:color w:val="000000" w:themeColor="text1"/>
        </w:rPr>
        <w:t>在堤心砂袋上</w:t>
      </w:r>
      <w:proofErr w:type="gramEnd"/>
      <w:r w:rsidRPr="00C53D86">
        <w:rPr>
          <w:rFonts w:ascii="Times New Roman" w:hAnsi="Times New Roman" w:cs="Times New Roman"/>
          <w:color w:val="000000" w:themeColor="text1"/>
        </w:rPr>
        <w:t>铺设</w:t>
      </w:r>
      <w:r w:rsidRPr="00C53D86">
        <w:rPr>
          <w:rFonts w:ascii="Times New Roman" w:hAnsi="Times New Roman" w:cs="Times New Roman"/>
          <w:color w:val="000000" w:themeColor="text1"/>
        </w:rPr>
        <w:t>400g/m</w:t>
      </w:r>
      <w:r w:rsidRPr="00C53D86">
        <w:rPr>
          <w:rFonts w:ascii="Times New Roman" w:hAnsi="Times New Roman" w:cs="Times New Roman"/>
          <w:color w:val="000000" w:themeColor="text1"/>
          <w:vertAlign w:val="superscript"/>
        </w:rPr>
        <w:t>2</w:t>
      </w:r>
      <w:r w:rsidRPr="00C53D86">
        <w:rPr>
          <w:rFonts w:ascii="Times New Roman" w:hAnsi="Times New Roman" w:cs="Times New Roman"/>
          <w:color w:val="000000" w:themeColor="text1"/>
        </w:rPr>
        <w:t>的土工布</w:t>
      </w:r>
      <w:proofErr w:type="gramStart"/>
      <w:r w:rsidRPr="00C53D86">
        <w:rPr>
          <w:rFonts w:ascii="Times New Roman" w:hAnsi="Times New Roman" w:cs="Times New Roman"/>
          <w:color w:val="000000" w:themeColor="text1"/>
        </w:rPr>
        <w:t>及抛理混合</w:t>
      </w:r>
      <w:proofErr w:type="gramEnd"/>
      <w:r w:rsidRPr="00C53D86">
        <w:rPr>
          <w:rFonts w:ascii="Times New Roman" w:hAnsi="Times New Roman" w:cs="Times New Roman"/>
          <w:color w:val="000000" w:themeColor="text1"/>
        </w:rPr>
        <w:t>倒滤层，厚度</w:t>
      </w:r>
      <w:r w:rsidRPr="00C53D86">
        <w:rPr>
          <w:rFonts w:ascii="Times New Roman" w:hAnsi="Times New Roman" w:cs="Times New Roman"/>
          <w:color w:val="000000" w:themeColor="text1"/>
        </w:rPr>
        <w:t>60cm</w:t>
      </w:r>
      <w:r w:rsidRPr="00C53D86">
        <w:rPr>
          <w:rFonts w:ascii="Times New Roman" w:hAnsi="Times New Roman" w:cs="Times New Roman"/>
          <w:color w:val="000000" w:themeColor="text1"/>
        </w:rPr>
        <w:t>，坡度为</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1.25</w:t>
      </w:r>
      <w:r w:rsidRPr="00C53D86">
        <w:rPr>
          <w:rFonts w:ascii="Times New Roman" w:hAnsi="Times New Roman" w:cs="Times New Roman"/>
          <w:color w:val="000000" w:themeColor="text1"/>
        </w:rPr>
        <w:t>。采用自卸车运输石料倾卸至指定位置，然后配合反铲进行整理归堆。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④</w:t>
      </w:r>
      <w:r w:rsidRPr="00C53D86">
        <w:rPr>
          <w:rFonts w:ascii="Times New Roman" w:hAnsi="Times New Roman" w:cs="Times New Roman"/>
          <w:color w:val="000000" w:themeColor="text1"/>
        </w:rPr>
        <w:t>二片石与垫层块石抛理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护岸外坡面设置了块石垫层，永久护岸段块石垫层</w:t>
      </w:r>
      <w:r w:rsidRPr="00C53D86">
        <w:rPr>
          <w:rFonts w:ascii="Times New Roman" w:hAnsi="Times New Roman" w:cs="Times New Roman"/>
          <w:color w:val="000000" w:themeColor="text1"/>
        </w:rPr>
        <w:t>50~100kg</w:t>
      </w:r>
      <w:r w:rsidRPr="00C53D86">
        <w:rPr>
          <w:rFonts w:ascii="Times New Roman" w:hAnsi="Times New Roman" w:cs="Times New Roman"/>
          <w:color w:val="000000" w:themeColor="text1"/>
        </w:rPr>
        <w:t>厚</w:t>
      </w:r>
      <w:r w:rsidRPr="00C53D86">
        <w:rPr>
          <w:rFonts w:ascii="Times New Roman" w:hAnsi="Times New Roman" w:cs="Times New Roman"/>
          <w:color w:val="000000" w:themeColor="text1"/>
        </w:rPr>
        <w:t>1.0m</w:t>
      </w:r>
      <w:r w:rsidRPr="00C53D86">
        <w:rPr>
          <w:rFonts w:ascii="Times New Roman" w:hAnsi="Times New Roman" w:cs="Times New Roman"/>
          <w:color w:val="000000" w:themeColor="text1"/>
        </w:rPr>
        <w:t>。块石规格应满足设计要求，块石在水中浸透后的强度应不低于</w:t>
      </w:r>
      <w:r w:rsidRPr="00C53D86">
        <w:rPr>
          <w:rFonts w:ascii="Times New Roman" w:hAnsi="Times New Roman" w:cs="Times New Roman"/>
          <w:color w:val="000000" w:themeColor="text1"/>
        </w:rPr>
        <w:t>50MPa</w:t>
      </w:r>
      <w:r w:rsidRPr="00C53D86">
        <w:rPr>
          <w:rFonts w:ascii="Times New Roman" w:hAnsi="Times New Roman" w:cs="Times New Roman"/>
          <w:color w:val="000000" w:themeColor="text1"/>
        </w:rPr>
        <w:t>；垫层</w:t>
      </w:r>
      <w:proofErr w:type="gramStart"/>
      <w:r w:rsidRPr="00C53D86">
        <w:rPr>
          <w:rFonts w:ascii="Times New Roman" w:hAnsi="Times New Roman" w:cs="Times New Roman"/>
          <w:color w:val="000000" w:themeColor="text1"/>
        </w:rPr>
        <w:t>石抛理</w:t>
      </w:r>
      <w:proofErr w:type="gramEnd"/>
      <w:r w:rsidRPr="00C53D86">
        <w:rPr>
          <w:rFonts w:ascii="Times New Roman" w:hAnsi="Times New Roman" w:cs="Times New Roman"/>
          <w:color w:val="000000" w:themeColor="text1"/>
        </w:rPr>
        <w:t>后堤身断</w:t>
      </w:r>
      <w:r w:rsidRPr="00C53D86">
        <w:rPr>
          <w:rFonts w:ascii="Times New Roman" w:hAnsi="Times New Roman" w:cs="Times New Roman"/>
          <w:color w:val="000000" w:themeColor="text1"/>
        </w:rPr>
        <w:lastRenderedPageBreak/>
        <w:t>面的平均轮廓线应不小于设计断面，坡面坡度应满足设计要求；垫层石之间应接触紧密。施工时，可采用自卸车运输石料倾卸至指定位置，然后配合反铲进行整理归堆。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⑤</w:t>
      </w:r>
      <w:r w:rsidRPr="00C53D86">
        <w:rPr>
          <w:rFonts w:ascii="Times New Roman" w:hAnsi="Times New Roman" w:cs="Times New Roman"/>
          <w:color w:val="000000" w:themeColor="text1"/>
        </w:rPr>
        <w:t>四脚空心块预制与安装</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本工程护岸采用</w:t>
      </w:r>
      <w:r w:rsidRPr="00C53D86">
        <w:rPr>
          <w:rFonts w:ascii="Times New Roman" w:hAnsi="Times New Roman" w:cs="Times New Roman"/>
          <w:color w:val="000000" w:themeColor="text1"/>
        </w:rPr>
        <w:t>L=1.0m</w:t>
      </w:r>
      <w:r w:rsidRPr="00C53D86">
        <w:rPr>
          <w:rFonts w:ascii="Times New Roman" w:hAnsi="Times New Roman" w:cs="Times New Roman"/>
          <w:color w:val="000000" w:themeColor="text1"/>
        </w:rPr>
        <w:t>，单重不小于</w:t>
      </w:r>
      <w:r w:rsidRPr="00C53D86">
        <w:rPr>
          <w:rFonts w:ascii="Times New Roman" w:hAnsi="Times New Roman" w:cs="Times New Roman"/>
          <w:color w:val="000000" w:themeColor="text1"/>
        </w:rPr>
        <w:t>688kg</w:t>
      </w:r>
      <w:r w:rsidRPr="00C53D86">
        <w:rPr>
          <w:rFonts w:ascii="Times New Roman" w:hAnsi="Times New Roman" w:cs="Times New Roman"/>
          <w:color w:val="000000" w:themeColor="text1"/>
        </w:rPr>
        <w:t>规格的四脚空心块。四脚空心块的预制模板采用定型钢模板，模板拼装验收完成后，混凝土由混凝土搅拌站生产，采用</w:t>
      </w:r>
      <w:r w:rsidRPr="00C53D86">
        <w:rPr>
          <w:rFonts w:ascii="Times New Roman" w:hAnsi="Times New Roman" w:cs="Times New Roman"/>
          <w:color w:val="000000" w:themeColor="text1"/>
        </w:rPr>
        <w:t>8m³</w:t>
      </w:r>
      <w:proofErr w:type="gramStart"/>
      <w:r w:rsidRPr="00C53D86">
        <w:rPr>
          <w:rFonts w:ascii="Times New Roman" w:hAnsi="Times New Roman" w:cs="Times New Roman"/>
          <w:color w:val="000000" w:themeColor="text1"/>
        </w:rPr>
        <w:t>砼</w:t>
      </w:r>
      <w:proofErr w:type="gramEnd"/>
      <w:r w:rsidRPr="00C53D86">
        <w:rPr>
          <w:rFonts w:ascii="Times New Roman" w:hAnsi="Times New Roman" w:cs="Times New Roman"/>
          <w:color w:val="000000" w:themeColor="text1"/>
        </w:rPr>
        <w:t>搅拌车运输</w:t>
      </w:r>
      <w:proofErr w:type="gramStart"/>
      <w:r w:rsidRPr="00C53D86">
        <w:rPr>
          <w:rFonts w:ascii="Times New Roman" w:hAnsi="Times New Roman" w:cs="Times New Roman"/>
          <w:color w:val="000000" w:themeColor="text1"/>
        </w:rPr>
        <w:t>至施工</w:t>
      </w:r>
      <w:proofErr w:type="gramEnd"/>
      <w:r w:rsidRPr="00C53D86">
        <w:rPr>
          <w:rFonts w:ascii="Times New Roman" w:hAnsi="Times New Roman" w:cs="Times New Roman"/>
          <w:color w:val="000000" w:themeColor="text1"/>
        </w:rPr>
        <w:t>现场。构件混凝土一次浇筑到顶。成型后，在混凝土初凝前，应进行二次振捣和二次抹面，以防</w:t>
      </w:r>
      <w:proofErr w:type="gramStart"/>
      <w:r w:rsidRPr="00C53D86">
        <w:rPr>
          <w:rFonts w:ascii="Times New Roman" w:hAnsi="Times New Roman" w:cs="Times New Roman"/>
          <w:color w:val="000000" w:themeColor="text1"/>
        </w:rPr>
        <w:t>砼</w:t>
      </w:r>
      <w:proofErr w:type="gramEnd"/>
      <w:r w:rsidRPr="00C53D86">
        <w:rPr>
          <w:rFonts w:ascii="Times New Roman" w:hAnsi="Times New Roman" w:cs="Times New Roman"/>
          <w:color w:val="000000" w:themeColor="text1"/>
        </w:rPr>
        <w:t>松顶。构件采用喷涂养护液进行养护，</w:t>
      </w:r>
      <w:proofErr w:type="gramStart"/>
      <w:r w:rsidRPr="00C53D86">
        <w:rPr>
          <w:rFonts w:ascii="Times New Roman" w:hAnsi="Times New Roman" w:cs="Times New Roman"/>
          <w:color w:val="000000" w:themeColor="text1"/>
        </w:rPr>
        <w:t>养护分</w:t>
      </w:r>
      <w:proofErr w:type="gramEnd"/>
      <w:r w:rsidRPr="00C53D86">
        <w:rPr>
          <w:rFonts w:ascii="Times New Roman" w:hAnsi="Times New Roman" w:cs="Times New Roman"/>
          <w:color w:val="000000" w:themeColor="text1"/>
        </w:rPr>
        <w:t>三个步骤：首先是构件混凝土终凝后即对构件顶面裸露面进行喷涂；其次，在拆除</w:t>
      </w:r>
      <w:proofErr w:type="gramStart"/>
      <w:r w:rsidRPr="00C53D86">
        <w:rPr>
          <w:rFonts w:ascii="Times New Roman" w:hAnsi="Times New Roman" w:cs="Times New Roman"/>
          <w:color w:val="000000" w:themeColor="text1"/>
        </w:rPr>
        <w:t>侧模后</w:t>
      </w:r>
      <w:proofErr w:type="gramEnd"/>
      <w:r w:rsidRPr="00C53D86">
        <w:rPr>
          <w:rFonts w:ascii="Times New Roman" w:hAnsi="Times New Roman" w:cs="Times New Roman"/>
          <w:color w:val="000000" w:themeColor="text1"/>
        </w:rPr>
        <w:t>，对构件各侧面进行喷涂养护；最后，在构件转堆吊运时，对底部进行喷涂养护。养护剂喷涂应均匀，喷涂后形成保护膜。安装时采用</w:t>
      </w:r>
      <w:r w:rsidRPr="00C53D86">
        <w:rPr>
          <w:rFonts w:ascii="Times New Roman" w:hAnsi="Times New Roman" w:cs="Times New Roman"/>
          <w:color w:val="000000" w:themeColor="text1"/>
        </w:rPr>
        <w:t>50t</w:t>
      </w:r>
      <w:r w:rsidRPr="00C53D86">
        <w:rPr>
          <w:rFonts w:ascii="Times New Roman" w:hAnsi="Times New Roman" w:cs="Times New Roman"/>
          <w:color w:val="000000" w:themeColor="text1"/>
        </w:rPr>
        <w:t>陆上履带吊机自下而上进行定位安装。安装护面块体前，应检查块石垫层的厚度、块石重量、坡度和表面平整度，不符合要求时应进行修整。正式安装前应进行典型施工，以掌握施工进度和施工质量的影响因素，并加以调整。安装后采用陆地肉眼观察方法检查块体平整度及边线。</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⑥</w:t>
      </w:r>
      <w:r w:rsidRPr="00C53D86">
        <w:rPr>
          <w:rFonts w:ascii="Times New Roman" w:hAnsi="Times New Roman" w:cs="Times New Roman"/>
          <w:color w:val="000000" w:themeColor="text1"/>
        </w:rPr>
        <w:t>挡浪墙浇筑</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本工程挡浪墙为现浇混凝土结构，断面为</w:t>
      </w:r>
      <w:r w:rsidRPr="00C53D86">
        <w:rPr>
          <w:rFonts w:ascii="Times New Roman" w:hAnsi="Times New Roman" w:cs="Times New Roman" w:hint="eastAsia"/>
          <w:color w:val="000000" w:themeColor="text1"/>
        </w:rPr>
        <w:t>倒“</w:t>
      </w:r>
      <w:r w:rsidRPr="00C53D86">
        <w:rPr>
          <w:rFonts w:ascii="Times New Roman" w:hAnsi="Times New Roman" w:cs="Times New Roman" w:hint="eastAsia"/>
          <w:color w:val="000000" w:themeColor="text1"/>
        </w:rPr>
        <w:t>T</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型。防浪墙基础为</w:t>
      </w:r>
      <w:r w:rsidRPr="00C53D86">
        <w:rPr>
          <w:rFonts w:ascii="Times New Roman" w:hAnsi="Times New Roman" w:cs="Times New Roman"/>
          <w:color w:val="000000" w:themeColor="text1"/>
        </w:rPr>
        <w:t>30cm</w:t>
      </w:r>
      <w:r w:rsidRPr="00C53D86">
        <w:rPr>
          <w:rFonts w:ascii="Times New Roman" w:hAnsi="Times New Roman" w:cs="Times New Roman"/>
          <w:color w:val="000000" w:themeColor="text1"/>
        </w:rPr>
        <w:t>厚碎石垫层和</w:t>
      </w:r>
      <w:r w:rsidRPr="00C53D86">
        <w:rPr>
          <w:rFonts w:ascii="Times New Roman" w:hAnsi="Times New Roman" w:cs="Times New Roman"/>
          <w:color w:val="000000" w:themeColor="text1"/>
        </w:rPr>
        <w:t>10cm</w:t>
      </w:r>
      <w:r w:rsidRPr="00C53D86">
        <w:rPr>
          <w:rFonts w:ascii="Times New Roman" w:hAnsi="Times New Roman" w:cs="Times New Roman"/>
          <w:color w:val="000000" w:themeColor="text1"/>
        </w:rPr>
        <w:t>厚</w:t>
      </w:r>
      <w:r w:rsidRPr="00C53D86">
        <w:rPr>
          <w:rFonts w:ascii="Times New Roman" w:hAnsi="Times New Roman" w:cs="Times New Roman"/>
          <w:color w:val="000000" w:themeColor="text1"/>
        </w:rPr>
        <w:t>C20</w:t>
      </w:r>
      <w:r w:rsidRPr="00C53D86">
        <w:rPr>
          <w:rFonts w:ascii="Times New Roman" w:hAnsi="Times New Roman" w:cs="Times New Roman"/>
          <w:color w:val="000000" w:themeColor="text1"/>
        </w:rPr>
        <w:t>素混凝土垫层。防浪墙</w:t>
      </w:r>
      <w:proofErr w:type="gramStart"/>
      <w:r w:rsidRPr="00C53D86">
        <w:rPr>
          <w:rFonts w:ascii="Times New Roman" w:hAnsi="Times New Roman" w:cs="Times New Roman"/>
          <w:color w:val="000000" w:themeColor="text1"/>
        </w:rPr>
        <w:t>砼</w:t>
      </w:r>
      <w:proofErr w:type="gramEnd"/>
      <w:r w:rsidRPr="00C53D86">
        <w:rPr>
          <w:rFonts w:ascii="Times New Roman" w:hAnsi="Times New Roman" w:cs="Times New Roman"/>
          <w:color w:val="000000" w:themeColor="text1"/>
        </w:rPr>
        <w:t>一次浇注到顶。施工过程中应在堤顶设置沉降位移观测点，定期观测堤身沉降情况，做好记录。</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）回填施工</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为响应工期的要求，并结合本方案总体施工安排计划，对本工程陆域形成回填施工安排如下：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陆域全部采用开山土回填。首先从陆</w:t>
      </w:r>
      <w:proofErr w:type="gramStart"/>
      <w:r w:rsidRPr="00C53D86">
        <w:rPr>
          <w:rFonts w:ascii="Times New Roman" w:hAnsi="Times New Roman" w:cs="Times New Roman"/>
          <w:color w:val="000000" w:themeColor="text1"/>
        </w:rPr>
        <w:t>侧往海侧填</w:t>
      </w:r>
      <w:proofErr w:type="gramEnd"/>
      <w:r w:rsidRPr="00C53D86">
        <w:rPr>
          <w:rFonts w:ascii="Times New Roman" w:hAnsi="Times New Roman" w:cs="Times New Roman"/>
          <w:color w:val="000000" w:themeColor="text1"/>
        </w:rPr>
        <w:t>多个施工便道，土石方回填采用自卸汽车从取料区直接运输至现场自卸回填，推土机配合整平。回填施工时，应采取措施保证回填料不被海水冲走，避免造成附近海域的污染和淤积。回填时宜分层回填，不可一次回填至到位，应待护岸护面结构全部完成施工后，方可回填至设计高程。</w:t>
      </w:r>
    </w:p>
    <w:p w:rsidR="002114E0" w:rsidRPr="00C53D86" w:rsidRDefault="00E678BF">
      <w:pPr>
        <w:pStyle w:val="2jia"/>
        <w:spacing w:before="156"/>
        <w:rPr>
          <w:rFonts w:cs="Times New Roman"/>
          <w:color w:val="000000" w:themeColor="text1"/>
        </w:rPr>
      </w:pPr>
      <w:bookmarkStart w:id="42" w:name="_Toc165850272"/>
      <w:bookmarkStart w:id="43" w:name="_Toc23515"/>
      <w:r w:rsidRPr="00C53D86">
        <w:rPr>
          <w:rFonts w:cs="Times New Roman"/>
          <w:color w:val="000000" w:themeColor="text1"/>
        </w:rPr>
        <w:t>主要大型机械</w:t>
      </w:r>
      <w:bookmarkEnd w:id="42"/>
      <w:bookmarkEnd w:id="43"/>
    </w:p>
    <w:p w:rsidR="002114E0" w:rsidRPr="00C53D86" w:rsidRDefault="00E678BF">
      <w:pPr>
        <w:tabs>
          <w:tab w:val="left" w:leader="middleDot" w:pos="7825"/>
        </w:tabs>
        <w:jc w:val="center"/>
        <w:rPr>
          <w:rFonts w:ascii="Times New Roman" w:hAnsi="Times New Roman" w:cs="Times New Roman"/>
          <w:b/>
          <w:bCs/>
          <w:color w:val="000000" w:themeColor="text1"/>
          <w:sz w:val="24"/>
        </w:rPr>
      </w:pPr>
      <w:r w:rsidRPr="00C53D86">
        <w:rPr>
          <w:rFonts w:ascii="Times New Roman" w:hAnsi="Times New Roman" w:cs="Times New Roman"/>
          <w:b/>
          <w:bCs/>
          <w:color w:val="000000" w:themeColor="text1"/>
          <w:sz w:val="24"/>
        </w:rPr>
        <w:t>表</w:t>
      </w:r>
      <w:r w:rsidRPr="00C53D86">
        <w:rPr>
          <w:rFonts w:ascii="Times New Roman" w:hAnsi="Times New Roman" w:cs="Times New Roman"/>
          <w:b/>
          <w:bCs/>
          <w:color w:val="000000" w:themeColor="text1"/>
          <w:sz w:val="24"/>
        </w:rPr>
        <w:t xml:space="preserve">6.6-1 </w:t>
      </w:r>
      <w:r w:rsidRPr="00C53D86">
        <w:rPr>
          <w:rFonts w:ascii="Times New Roman" w:hAnsi="Times New Roman" w:cs="Times New Roman"/>
          <w:b/>
          <w:bCs/>
          <w:color w:val="000000" w:themeColor="text1"/>
          <w:sz w:val="24"/>
        </w:rPr>
        <w:t>拟投入的主要施工设备表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90"/>
        <w:gridCol w:w="1757"/>
        <w:gridCol w:w="1505"/>
        <w:gridCol w:w="1412"/>
        <w:gridCol w:w="1356"/>
        <w:gridCol w:w="2483"/>
      </w:tblGrid>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序号</w:t>
            </w:r>
          </w:p>
        </w:tc>
        <w:tc>
          <w:tcPr>
            <w:tcW w:w="975"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设备名称</w:t>
            </w:r>
          </w:p>
        </w:tc>
        <w:tc>
          <w:tcPr>
            <w:tcW w:w="835"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adjustRightInd w:val="0"/>
              <w:snapToGrid w:val="0"/>
              <w:spacing w:beforeLines="25" w:before="78" w:afterLines="25" w:after="78"/>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型号及规格</w:t>
            </w:r>
          </w:p>
        </w:tc>
        <w:tc>
          <w:tcPr>
            <w:tcW w:w="784"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功率</w:t>
            </w:r>
          </w:p>
        </w:tc>
        <w:tc>
          <w:tcPr>
            <w:tcW w:w="753"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数量</w:t>
            </w:r>
          </w:p>
        </w:tc>
        <w:tc>
          <w:tcPr>
            <w:tcW w:w="1378"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备注</w:t>
            </w: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1</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抛石船</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800m</w:t>
            </w:r>
            <w:r w:rsidRPr="00C53D86">
              <w:rPr>
                <w:rFonts w:ascii="Times New Roman" w:hAnsi="Times New Roman" w:cs="Times New Roman"/>
                <w:color w:val="000000" w:themeColor="text1"/>
                <w:vertAlign w:val="superscript"/>
              </w:rPr>
              <w:t>3</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若干</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定位船</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jc w:val="center"/>
              <w:rPr>
                <w:rFonts w:ascii="Times New Roman" w:hAnsi="Times New Roman" w:cs="Times New Roman"/>
                <w:color w:val="000000" w:themeColor="text1"/>
              </w:rPr>
            </w:pP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w:t>
            </w:r>
            <w:r w:rsidRPr="00C53D86">
              <w:rPr>
                <w:rFonts w:ascii="Times New Roman" w:hAnsi="Times New Roman" w:cs="Times New Roman"/>
                <w:color w:val="000000" w:themeColor="text1"/>
                <w:lang w:bidi="ar"/>
              </w:rPr>
              <w:t>艘</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3</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趸船</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16t</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w:t>
            </w:r>
            <w:r w:rsidRPr="00C53D86">
              <w:rPr>
                <w:rFonts w:ascii="Times New Roman" w:hAnsi="Times New Roman" w:cs="Times New Roman"/>
                <w:color w:val="000000" w:themeColor="text1"/>
                <w:lang w:bidi="ar"/>
              </w:rPr>
              <w:t>艘</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lastRenderedPageBreak/>
              <w:t>4</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汽车吊</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50t</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预制场吊运四脚空心块</w:t>
            </w: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5</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挖掘机</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PC-820</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275KW</w:t>
            </w: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10</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6</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推土机</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HD160-3</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1</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7</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自卸汽车</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20 m</w:t>
            </w:r>
            <w:r w:rsidRPr="00C53D86">
              <w:rPr>
                <w:rFonts w:ascii="Times New Roman" w:hAnsi="Times New Roman" w:cs="Times New Roman"/>
                <w:color w:val="000000" w:themeColor="text1"/>
                <w:vertAlign w:val="superscript"/>
              </w:rPr>
              <w:t>3</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200</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8</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履带吊</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jc w:val="center"/>
              <w:rPr>
                <w:rFonts w:ascii="Times New Roman" w:hAnsi="Times New Roman" w:cs="Times New Roman"/>
                <w:color w:val="000000" w:themeColor="text1"/>
              </w:rPr>
            </w:pPr>
            <w:r w:rsidRPr="00C53D86">
              <w:rPr>
                <w:rFonts w:ascii="Times New Roman" w:hAnsi="Times New Roman" w:cs="Times New Roman"/>
                <w:color w:val="000000" w:themeColor="text1"/>
              </w:rPr>
              <w:t>50t</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4</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r w:rsidR="00C53D86" w:rsidRPr="00C53D86">
        <w:trPr>
          <w:cantSplit/>
          <w:trHeight w:val="20"/>
          <w:jc w:val="center"/>
        </w:trPr>
        <w:tc>
          <w:tcPr>
            <w:tcW w:w="272" w:type="pct"/>
            <w:tcBorders>
              <w:top w:val="single" w:sz="4" w:space="0" w:color="auto"/>
              <w:left w:val="single" w:sz="4" w:space="0" w:color="auto"/>
              <w:bottom w:val="single" w:sz="4" w:space="0" w:color="auto"/>
              <w:right w:val="single" w:sz="4" w:space="0" w:color="auto"/>
            </w:tcBorders>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9</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proofErr w:type="gramStart"/>
            <w:r w:rsidRPr="00C53D86">
              <w:rPr>
                <w:rFonts w:ascii="Times New Roman" w:hAnsi="Times New Roman" w:cs="Times New Roman"/>
                <w:color w:val="000000" w:themeColor="text1"/>
                <w:lang w:bidi="ar"/>
              </w:rPr>
              <w:t>砼</w:t>
            </w:r>
            <w:proofErr w:type="gramEnd"/>
            <w:r w:rsidRPr="00C53D86">
              <w:rPr>
                <w:rFonts w:ascii="Times New Roman" w:hAnsi="Times New Roman" w:cs="Times New Roman"/>
                <w:color w:val="000000" w:themeColor="text1"/>
                <w:lang w:bidi="ar"/>
              </w:rPr>
              <w:t>搅拌车</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adjustRightInd w:val="0"/>
              <w:snapToGrid w:val="0"/>
              <w:spacing w:beforeLines="25" w:before="78" w:afterLines="25" w:after="78"/>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rPr>
              <w:t>8m</w:t>
            </w:r>
            <w:r w:rsidRPr="00C53D86">
              <w:rPr>
                <w:rFonts w:ascii="Times New Roman" w:hAnsi="Times New Roman" w:cs="Times New Roman"/>
                <w:color w:val="000000" w:themeColor="text1"/>
                <w:vertAlign w:val="superscript"/>
              </w:rPr>
              <w:t>3</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c>
          <w:tcPr>
            <w:tcW w:w="753"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E678BF">
            <w:pPr>
              <w:widowControl/>
              <w:topLinePunct/>
              <w:jc w:val="center"/>
              <w:textAlignment w:val="top"/>
              <w:rPr>
                <w:rFonts w:ascii="Times New Roman" w:hAnsi="Times New Roman" w:cs="Times New Roman"/>
                <w:color w:val="000000" w:themeColor="text1"/>
                <w:lang w:bidi="ar"/>
              </w:rPr>
            </w:pPr>
            <w:r w:rsidRPr="00C53D86">
              <w:rPr>
                <w:rFonts w:ascii="Times New Roman" w:hAnsi="Times New Roman" w:cs="Times New Roman"/>
                <w:color w:val="000000" w:themeColor="text1"/>
                <w:lang w:bidi="ar"/>
              </w:rPr>
              <w:t>4</w:t>
            </w:r>
            <w:r w:rsidRPr="00C53D86">
              <w:rPr>
                <w:rFonts w:ascii="Times New Roman" w:hAnsi="Times New Roman" w:cs="Times New Roman"/>
                <w:color w:val="000000" w:themeColor="text1"/>
                <w:lang w:bidi="ar"/>
              </w:rPr>
              <w:t>台</w:t>
            </w:r>
          </w:p>
        </w:tc>
        <w:tc>
          <w:tcPr>
            <w:tcW w:w="1378" w:type="pct"/>
            <w:tcBorders>
              <w:top w:val="single" w:sz="4" w:space="0" w:color="auto"/>
              <w:left w:val="single" w:sz="4" w:space="0" w:color="auto"/>
              <w:bottom w:val="single" w:sz="4" w:space="0" w:color="auto"/>
              <w:right w:val="single" w:sz="4" w:space="0" w:color="auto"/>
            </w:tcBorders>
            <w:shd w:val="clear" w:color="auto" w:fill="auto"/>
            <w:vAlign w:val="center"/>
          </w:tcPr>
          <w:p w:rsidR="002114E0" w:rsidRPr="00C53D86" w:rsidRDefault="002114E0">
            <w:pPr>
              <w:widowControl/>
              <w:topLinePunct/>
              <w:jc w:val="center"/>
              <w:textAlignment w:val="top"/>
              <w:rPr>
                <w:rFonts w:ascii="Times New Roman" w:hAnsi="Times New Roman" w:cs="Times New Roman"/>
                <w:color w:val="000000" w:themeColor="text1"/>
                <w:lang w:bidi="ar"/>
              </w:rPr>
            </w:pPr>
          </w:p>
        </w:tc>
      </w:tr>
    </w:tbl>
    <w:p w:rsidR="002114E0" w:rsidRPr="00C53D86" w:rsidRDefault="002114E0">
      <w:pPr>
        <w:pStyle w:val="jia"/>
        <w:ind w:firstLine="480"/>
        <w:rPr>
          <w:rFonts w:ascii="Times New Roman" w:hAnsi="Times New Roman" w:cs="Times New Roman"/>
          <w:color w:val="000000" w:themeColor="text1"/>
        </w:rPr>
      </w:pPr>
    </w:p>
    <w:p w:rsidR="002114E0" w:rsidRPr="00C53D86" w:rsidRDefault="00E678BF">
      <w:pPr>
        <w:pStyle w:val="2"/>
        <w:rPr>
          <w:rFonts w:ascii="Times New Roman" w:hAnsi="Times New Roman"/>
          <w:color w:val="000000" w:themeColor="text1"/>
        </w:rPr>
      </w:pPr>
      <w:bookmarkStart w:id="44" w:name="_Toc11332"/>
      <w:r w:rsidRPr="00C53D86">
        <w:rPr>
          <w:rFonts w:ascii="Times New Roman" w:hAnsi="Times New Roman"/>
          <w:color w:val="000000" w:themeColor="text1"/>
        </w:rPr>
        <w:t>施工进度安排</w:t>
      </w:r>
      <w:bookmarkEnd w:id="44"/>
    </w:p>
    <w:p w:rsidR="002114E0" w:rsidRPr="00C53D86" w:rsidRDefault="00E678BF">
      <w:pPr>
        <w:pStyle w:val="GDCI"/>
        <w:spacing w:before="62" w:after="93"/>
        <w:ind w:firstLine="560"/>
        <w:rPr>
          <w:rFonts w:ascii="Times New Roman" w:hAnsi="Times New Roman" w:cs="Times New Roman"/>
          <w:color w:val="000000" w:themeColor="text1"/>
        </w:rPr>
      </w:pPr>
      <w:r w:rsidRPr="00C53D86">
        <w:rPr>
          <w:rFonts w:ascii="Times New Roman" w:hAnsi="Times New Roman" w:cs="Times New Roman"/>
          <w:color w:val="000000" w:themeColor="text1"/>
          <w:sz w:val="28"/>
        </w:rPr>
        <w:t>施工工期详见表</w:t>
      </w:r>
      <w:r w:rsidRPr="00C53D86">
        <w:rPr>
          <w:rFonts w:ascii="Times New Roman" w:hAnsi="Times New Roman" w:cs="Times New Roman" w:hint="eastAsia"/>
          <w:color w:val="000000" w:themeColor="text1"/>
          <w:sz w:val="28"/>
        </w:rPr>
        <w:t>6.7</w:t>
      </w:r>
      <w:r w:rsidRPr="00C53D86">
        <w:rPr>
          <w:rFonts w:ascii="Times New Roman" w:hAnsi="Times New Roman" w:cs="Times New Roman"/>
          <w:color w:val="000000" w:themeColor="text1"/>
          <w:sz w:val="28"/>
        </w:rPr>
        <w:t>-1</w:t>
      </w:r>
      <w:r w:rsidRPr="00C53D86">
        <w:rPr>
          <w:rFonts w:ascii="Times New Roman" w:hAnsi="Times New Roman" w:cs="Times New Roman"/>
          <w:color w:val="000000" w:themeColor="text1"/>
          <w:sz w:val="28"/>
        </w:rPr>
        <w:t>。</w:t>
      </w:r>
    </w:p>
    <w:p w:rsidR="002114E0" w:rsidRPr="00C53D86" w:rsidRDefault="00E678BF">
      <w:pPr>
        <w:pStyle w:val="ac"/>
        <w:spacing w:before="62" w:after="62"/>
        <w:rPr>
          <w:rFonts w:ascii="Times New Roman" w:hAnsi="Times New Roman" w:cs="Times New Roman"/>
          <w:color w:val="000000" w:themeColor="text1"/>
          <w:szCs w:val="20"/>
        </w:rPr>
      </w:pPr>
      <w:r w:rsidRPr="00C53D86">
        <w:rPr>
          <w:rFonts w:ascii="Times New Roman" w:hAnsi="Times New Roman" w:cs="Times New Roman"/>
          <w:color w:val="000000" w:themeColor="text1"/>
          <w:szCs w:val="20"/>
        </w:rPr>
        <w:t>表</w:t>
      </w:r>
      <w:r w:rsidRPr="00C53D86">
        <w:rPr>
          <w:rFonts w:ascii="Times New Roman" w:hAnsi="Times New Roman" w:cs="Times New Roman" w:hint="eastAsia"/>
          <w:color w:val="000000" w:themeColor="text1"/>
          <w:szCs w:val="20"/>
        </w:rPr>
        <w:t>6.7</w:t>
      </w:r>
      <w:r w:rsidRPr="00C53D86">
        <w:rPr>
          <w:rFonts w:ascii="Times New Roman" w:hAnsi="Times New Roman" w:cs="Times New Roman"/>
          <w:color w:val="000000" w:themeColor="text1"/>
          <w:szCs w:val="20"/>
        </w:rPr>
        <w:t>-1</w:t>
      </w:r>
      <w:r w:rsidRPr="00C53D86">
        <w:rPr>
          <w:rFonts w:ascii="Times New Roman" w:hAnsi="Times New Roman" w:cs="Times New Roman"/>
          <w:color w:val="000000" w:themeColor="text1"/>
          <w:szCs w:val="20"/>
        </w:rPr>
        <w:tab/>
      </w:r>
      <w:r w:rsidRPr="00C53D86">
        <w:rPr>
          <w:rFonts w:ascii="Times New Roman" w:hAnsi="Times New Roman" w:cs="Times New Roman"/>
          <w:color w:val="000000" w:themeColor="text1"/>
          <w:szCs w:val="20"/>
        </w:rPr>
        <w:tab/>
      </w:r>
      <w:r w:rsidRPr="00C53D86">
        <w:rPr>
          <w:rFonts w:ascii="Times New Roman" w:hAnsi="Times New Roman" w:cs="Times New Roman"/>
          <w:color w:val="000000" w:themeColor="text1"/>
          <w:szCs w:val="20"/>
        </w:rPr>
        <w:tab/>
      </w:r>
      <w:r w:rsidRPr="00C53D86">
        <w:rPr>
          <w:rFonts w:ascii="Times New Roman" w:hAnsi="Times New Roman" w:cs="Times New Roman" w:hint="eastAsia"/>
          <w:color w:val="000000" w:themeColor="text1"/>
          <w:szCs w:val="20"/>
        </w:rPr>
        <w:t xml:space="preserve">          </w:t>
      </w:r>
      <w:r w:rsidRPr="00C53D86">
        <w:rPr>
          <w:rFonts w:ascii="Times New Roman" w:hAnsi="Times New Roman" w:cs="Times New Roman"/>
          <w:color w:val="000000" w:themeColor="text1"/>
          <w:szCs w:val="20"/>
        </w:rPr>
        <w:tab/>
      </w:r>
      <w:r w:rsidRPr="00C53D86">
        <w:rPr>
          <w:rFonts w:ascii="Times New Roman" w:hAnsi="Times New Roman" w:cs="Times New Roman"/>
          <w:color w:val="000000" w:themeColor="text1"/>
          <w:szCs w:val="20"/>
        </w:rPr>
        <w:t>施工进度计划表</w:t>
      </w:r>
    </w:p>
    <w:tbl>
      <w:tblPr>
        <w:tblW w:w="505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94"/>
        <w:gridCol w:w="1076"/>
        <w:gridCol w:w="718"/>
        <w:gridCol w:w="912"/>
        <w:gridCol w:w="397"/>
        <w:gridCol w:w="392"/>
        <w:gridCol w:w="413"/>
        <w:gridCol w:w="386"/>
        <w:gridCol w:w="359"/>
        <w:gridCol w:w="323"/>
        <w:gridCol w:w="397"/>
        <w:gridCol w:w="359"/>
        <w:gridCol w:w="323"/>
        <w:gridCol w:w="331"/>
        <w:gridCol w:w="405"/>
        <w:gridCol w:w="387"/>
        <w:gridCol w:w="358"/>
        <w:gridCol w:w="340"/>
        <w:gridCol w:w="434"/>
      </w:tblGrid>
      <w:tr w:rsidR="00C53D86" w:rsidRPr="00C53D86">
        <w:trPr>
          <w:cantSplit/>
          <w:trHeight w:hRule="exact" w:val="340"/>
          <w:jc w:val="center"/>
        </w:trPr>
        <w:tc>
          <w:tcPr>
            <w:tcW w:w="38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序号</w:t>
            </w:r>
          </w:p>
        </w:tc>
        <w:tc>
          <w:tcPr>
            <w:tcW w:w="59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名称</w:t>
            </w:r>
          </w:p>
        </w:tc>
        <w:tc>
          <w:tcPr>
            <w:tcW w:w="39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单位</w:t>
            </w:r>
          </w:p>
        </w:tc>
        <w:tc>
          <w:tcPr>
            <w:tcW w:w="50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工程量</w:t>
            </w:r>
          </w:p>
        </w:tc>
        <w:tc>
          <w:tcPr>
            <w:tcW w:w="22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1</w:t>
            </w:r>
          </w:p>
        </w:tc>
        <w:tc>
          <w:tcPr>
            <w:tcW w:w="21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2</w:t>
            </w:r>
          </w:p>
        </w:tc>
        <w:tc>
          <w:tcPr>
            <w:tcW w:w="228"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3</w:t>
            </w:r>
          </w:p>
        </w:tc>
        <w:tc>
          <w:tcPr>
            <w:tcW w:w="21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4</w:t>
            </w: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5</w:t>
            </w:r>
          </w:p>
        </w:tc>
        <w:tc>
          <w:tcPr>
            <w:tcW w:w="17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6</w:t>
            </w:r>
          </w:p>
        </w:tc>
        <w:tc>
          <w:tcPr>
            <w:tcW w:w="22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7</w:t>
            </w: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8</w:t>
            </w:r>
          </w:p>
        </w:tc>
        <w:tc>
          <w:tcPr>
            <w:tcW w:w="17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9</w:t>
            </w:r>
          </w:p>
        </w:tc>
        <w:tc>
          <w:tcPr>
            <w:tcW w:w="18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10</w:t>
            </w:r>
          </w:p>
        </w:tc>
        <w:tc>
          <w:tcPr>
            <w:tcW w:w="22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11</w:t>
            </w:r>
          </w:p>
        </w:tc>
        <w:tc>
          <w:tcPr>
            <w:tcW w:w="2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12</w:t>
            </w: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13</w:t>
            </w:r>
          </w:p>
        </w:tc>
        <w:tc>
          <w:tcPr>
            <w:tcW w:w="18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14</w:t>
            </w:r>
          </w:p>
        </w:tc>
        <w:tc>
          <w:tcPr>
            <w:tcW w:w="24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15</w:t>
            </w:r>
          </w:p>
        </w:tc>
      </w:tr>
      <w:tr w:rsidR="00C53D86" w:rsidRPr="00C53D86">
        <w:trPr>
          <w:cantSplit/>
          <w:trHeight w:hRule="exact" w:val="340"/>
          <w:jc w:val="center"/>
        </w:trPr>
        <w:tc>
          <w:tcPr>
            <w:tcW w:w="38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1</w:t>
            </w:r>
          </w:p>
        </w:tc>
        <w:tc>
          <w:tcPr>
            <w:tcW w:w="596"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施工准备</w:t>
            </w:r>
          </w:p>
        </w:tc>
        <w:tc>
          <w:tcPr>
            <w:tcW w:w="39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505"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40"/>
          <w:jc w:val="center"/>
        </w:trPr>
        <w:tc>
          <w:tcPr>
            <w:tcW w:w="38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596"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39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505"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tcBorders>
              <w:top w:val="single" w:sz="4" w:space="0" w:color="auto"/>
              <w:left w:val="single" w:sz="4" w:space="0" w:color="auto"/>
              <w:bottom w:val="single" w:sz="4" w:space="0" w:color="000000"/>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top w:val="single" w:sz="4" w:space="0" w:color="auto"/>
              <w:left w:val="single" w:sz="4" w:space="0" w:color="auto"/>
              <w:bottom w:val="single" w:sz="4" w:space="0" w:color="000000"/>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tcBorders>
              <w:top w:val="single" w:sz="4" w:space="0" w:color="auto"/>
              <w:left w:val="single" w:sz="4" w:space="0" w:color="auto"/>
              <w:bottom w:val="single" w:sz="4" w:space="0" w:color="000000"/>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296"/>
          <w:jc w:val="center"/>
        </w:trPr>
        <w:tc>
          <w:tcPr>
            <w:tcW w:w="38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2</w:t>
            </w:r>
          </w:p>
        </w:tc>
        <w:tc>
          <w:tcPr>
            <w:tcW w:w="596"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护岸</w:t>
            </w:r>
          </w:p>
        </w:tc>
        <w:tc>
          <w:tcPr>
            <w:tcW w:w="39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m</w:t>
            </w:r>
          </w:p>
        </w:tc>
        <w:tc>
          <w:tcPr>
            <w:tcW w:w="505"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hAnsi="Times New Roman"/>
                <w:color w:val="000000" w:themeColor="text1"/>
                <w:sz w:val="15"/>
                <w:szCs w:val="15"/>
              </w:rPr>
            </w:pPr>
            <w:r w:rsidRPr="00C53D86">
              <w:rPr>
                <w:rFonts w:ascii="Times New Roman" w:eastAsiaTheme="minorEastAsia" w:hAnsi="Times New Roman" w:hint="eastAsia"/>
                <w:color w:val="000000" w:themeColor="text1"/>
                <w:sz w:val="21"/>
              </w:rPr>
              <w:t>2117.90</w:t>
            </w:r>
          </w:p>
        </w:tc>
        <w:tc>
          <w:tcPr>
            <w:tcW w:w="220"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auto"/>
              <w:left w:val="single" w:sz="4" w:space="0" w:color="auto"/>
              <w:bottom w:val="single" w:sz="4" w:space="0" w:color="auto"/>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tcBorders>
              <w:top w:val="single" w:sz="4" w:space="0" w:color="auto"/>
              <w:left w:val="single" w:sz="4" w:space="0" w:color="000000"/>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40"/>
          <w:jc w:val="center"/>
        </w:trPr>
        <w:tc>
          <w:tcPr>
            <w:tcW w:w="38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596"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39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szCs w:val="21"/>
              </w:rPr>
            </w:pPr>
          </w:p>
        </w:tc>
        <w:tc>
          <w:tcPr>
            <w:tcW w:w="505"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jc w:val="center"/>
              <w:rPr>
                <w:rFonts w:ascii="Times New Roman" w:hAnsi="Times New Roman" w:cs="Times New Roman"/>
                <w:color w:val="000000" w:themeColor="text1"/>
                <w:sz w:val="15"/>
                <w:szCs w:val="15"/>
              </w:rPr>
            </w:pPr>
          </w:p>
        </w:tc>
        <w:tc>
          <w:tcPr>
            <w:tcW w:w="220"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auto"/>
              <w:left w:val="single" w:sz="4" w:space="0" w:color="auto"/>
              <w:bottom w:val="single" w:sz="4" w:space="0" w:color="auto"/>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000000"/>
              <w:left w:val="single" w:sz="4" w:space="0" w:color="000000"/>
              <w:bottom w:val="single" w:sz="4" w:space="0" w:color="000000"/>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000000"/>
              <w:left w:val="single" w:sz="4" w:space="0" w:color="auto"/>
              <w:bottom w:val="single" w:sz="4" w:space="0" w:color="000000"/>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000000"/>
              <w:left w:val="single" w:sz="4" w:space="0" w:color="auto"/>
              <w:bottom w:val="single" w:sz="4" w:space="0" w:color="000000"/>
              <w:right w:val="single" w:sz="4" w:space="0" w:color="000000"/>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tcBorders>
              <w:top w:val="single" w:sz="4" w:space="0" w:color="auto"/>
              <w:left w:val="single" w:sz="4" w:space="0" w:color="000000"/>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11"/>
          <w:jc w:val="center"/>
        </w:trPr>
        <w:tc>
          <w:tcPr>
            <w:tcW w:w="38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3</w:t>
            </w:r>
          </w:p>
        </w:tc>
        <w:tc>
          <w:tcPr>
            <w:tcW w:w="596"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color w:val="000000" w:themeColor="text1"/>
                <w:sz w:val="21"/>
                <w:szCs w:val="21"/>
              </w:rPr>
              <w:t>陆域形成</w:t>
            </w:r>
          </w:p>
        </w:tc>
        <w:tc>
          <w:tcPr>
            <w:tcW w:w="39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szCs w:val="21"/>
              </w:rPr>
            </w:pPr>
            <w:r w:rsidRPr="00C53D86">
              <w:rPr>
                <w:rFonts w:ascii="Times New Roman" w:eastAsiaTheme="minorEastAsia" w:hAnsi="Times New Roman" w:hint="eastAsia"/>
                <w:color w:val="000000" w:themeColor="text1"/>
                <w:sz w:val="21"/>
                <w:szCs w:val="21"/>
              </w:rPr>
              <w:t>万</w:t>
            </w:r>
            <w:r w:rsidRPr="00C53D86">
              <w:rPr>
                <w:rFonts w:ascii="Times New Roman" w:eastAsiaTheme="minorEastAsia" w:hAnsi="Times New Roman"/>
                <w:color w:val="000000" w:themeColor="text1"/>
                <w:sz w:val="21"/>
                <w:szCs w:val="21"/>
              </w:rPr>
              <w:t>m</w:t>
            </w:r>
            <w:r w:rsidRPr="00C53D86">
              <w:rPr>
                <w:rFonts w:ascii="Times New Roman" w:eastAsiaTheme="minorEastAsia" w:hAnsi="Times New Roman"/>
                <w:color w:val="000000" w:themeColor="text1"/>
                <w:sz w:val="21"/>
                <w:szCs w:val="21"/>
                <w:vertAlign w:val="superscript"/>
              </w:rPr>
              <w:t>3</w:t>
            </w:r>
          </w:p>
        </w:tc>
        <w:tc>
          <w:tcPr>
            <w:tcW w:w="505"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hint="eastAsia"/>
                <w:color w:val="000000" w:themeColor="text1"/>
                <w:sz w:val="21"/>
              </w:rPr>
              <w:t>162.61</w:t>
            </w:r>
          </w:p>
        </w:tc>
        <w:tc>
          <w:tcPr>
            <w:tcW w:w="220"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000000"/>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000000"/>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000000"/>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31"/>
          <w:jc w:val="center"/>
        </w:trPr>
        <w:tc>
          <w:tcPr>
            <w:tcW w:w="38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596"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Cs w:val="28"/>
              </w:rPr>
            </w:pPr>
          </w:p>
        </w:tc>
        <w:tc>
          <w:tcPr>
            <w:tcW w:w="39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505"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40"/>
          <w:jc w:val="center"/>
        </w:trPr>
        <w:tc>
          <w:tcPr>
            <w:tcW w:w="38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4</w:t>
            </w:r>
          </w:p>
        </w:tc>
        <w:tc>
          <w:tcPr>
            <w:tcW w:w="596"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E678BF">
            <w:pPr>
              <w:pStyle w:val="ad"/>
              <w:spacing w:line="300" w:lineRule="exact"/>
              <w:jc w:val="center"/>
              <w:rPr>
                <w:rFonts w:ascii="Times New Roman" w:eastAsiaTheme="minorEastAsia" w:hAnsi="Times New Roman"/>
                <w:color w:val="000000" w:themeColor="text1"/>
                <w:sz w:val="21"/>
              </w:rPr>
            </w:pPr>
            <w:r w:rsidRPr="00C53D86">
              <w:rPr>
                <w:rFonts w:ascii="Times New Roman" w:eastAsiaTheme="minorEastAsia" w:hAnsi="Times New Roman"/>
                <w:color w:val="000000" w:themeColor="text1"/>
                <w:sz w:val="21"/>
              </w:rPr>
              <w:t>验收</w:t>
            </w:r>
          </w:p>
        </w:tc>
        <w:tc>
          <w:tcPr>
            <w:tcW w:w="39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505"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val="restart"/>
            <w:tcBorders>
              <w:top w:val="single" w:sz="4" w:space="0" w:color="auto"/>
              <w:left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r w:rsidR="00C53D86" w:rsidRPr="00C53D86">
        <w:trPr>
          <w:cantSplit/>
          <w:trHeight w:hRule="exact" w:val="340"/>
          <w:jc w:val="center"/>
        </w:trPr>
        <w:tc>
          <w:tcPr>
            <w:tcW w:w="38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596"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39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505"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7"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8"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4"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0"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7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4"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25"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15"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9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189" w:type="pct"/>
            <w:vMerge/>
            <w:tcBorders>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c>
          <w:tcPr>
            <w:tcW w:w="24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114E0" w:rsidRPr="00C53D86" w:rsidRDefault="002114E0">
            <w:pPr>
              <w:pStyle w:val="ad"/>
              <w:spacing w:line="300" w:lineRule="exact"/>
              <w:jc w:val="center"/>
              <w:rPr>
                <w:rFonts w:ascii="Times New Roman" w:eastAsiaTheme="minorEastAsia" w:hAnsi="Times New Roman"/>
                <w:color w:val="000000" w:themeColor="text1"/>
                <w:sz w:val="21"/>
              </w:rPr>
            </w:pPr>
          </w:p>
        </w:tc>
      </w:tr>
    </w:tbl>
    <w:p w:rsidR="002114E0" w:rsidRPr="00C53D86" w:rsidRDefault="002114E0">
      <w:pPr>
        <w:pStyle w:val="GDCI"/>
        <w:spacing w:before="62" w:after="93"/>
        <w:ind w:firstLine="480"/>
        <w:rPr>
          <w:rFonts w:ascii="Times New Roman" w:hAnsi="Times New Roman" w:cs="Times New Roman"/>
          <w:color w:val="000000" w:themeColor="text1"/>
        </w:rPr>
      </w:pPr>
    </w:p>
    <w:p w:rsidR="002114E0" w:rsidRPr="00C53D86" w:rsidRDefault="00E678BF">
      <w:pPr>
        <w:pStyle w:val="2"/>
        <w:rPr>
          <w:rFonts w:ascii="Times New Roman" w:hAnsi="Times New Roman"/>
          <w:color w:val="000000" w:themeColor="text1"/>
        </w:rPr>
      </w:pPr>
      <w:bookmarkStart w:id="45" w:name="_Toc24881"/>
      <w:r w:rsidRPr="00C53D86">
        <w:rPr>
          <w:rFonts w:ascii="Times New Roman" w:hAnsi="Times New Roman"/>
          <w:color w:val="000000" w:themeColor="text1"/>
        </w:rPr>
        <w:t>施工技术要求</w:t>
      </w:r>
      <w:bookmarkEnd w:id="45"/>
    </w:p>
    <w:p w:rsidR="002114E0" w:rsidRPr="00C53D86" w:rsidRDefault="00E678BF">
      <w:pPr>
        <w:pStyle w:val="3jia05"/>
        <w:spacing w:before="156"/>
        <w:rPr>
          <w:rFonts w:cs="Times New Roman"/>
          <w:color w:val="000000" w:themeColor="text1"/>
        </w:rPr>
      </w:pPr>
      <w:r w:rsidRPr="00C53D86">
        <w:rPr>
          <w:rFonts w:cs="Times New Roman"/>
          <w:color w:val="000000" w:themeColor="text1"/>
        </w:rPr>
        <w:t>堤身施工技术要求</w:t>
      </w:r>
    </w:p>
    <w:p w:rsidR="002114E0" w:rsidRPr="00C53D86" w:rsidRDefault="00E678BF">
      <w:pPr>
        <w:pStyle w:val="jia"/>
        <w:ind w:firstLine="480"/>
        <w:rPr>
          <w:rFonts w:ascii="Times New Roman" w:hAnsi="Times New Roman" w:cs="Times New Roman"/>
          <w:color w:val="000000" w:themeColor="text1"/>
        </w:rPr>
      </w:pPr>
      <w:proofErr w:type="gramStart"/>
      <w:r w:rsidRPr="00C53D86">
        <w:rPr>
          <w:rFonts w:ascii="Times New Roman" w:hAnsi="Times New Roman" w:cs="Times New Roman"/>
          <w:color w:val="000000" w:themeColor="text1"/>
        </w:rPr>
        <w:t>堤心石由</w:t>
      </w:r>
      <w:proofErr w:type="gramEnd"/>
      <w:r w:rsidRPr="00C53D86">
        <w:rPr>
          <w:rFonts w:ascii="Times New Roman" w:hAnsi="Times New Roman" w:cs="Times New Roman"/>
          <w:color w:val="000000" w:themeColor="text1"/>
        </w:rPr>
        <w:t>陆上来料至现场进行推填，采用自卸汽车、推土机及挖掘机配合作业。抛填</w:t>
      </w:r>
      <w:r w:rsidRPr="00C53D86">
        <w:rPr>
          <w:rFonts w:ascii="Times New Roman" w:hAnsi="Times New Roman" w:cs="Times New Roman"/>
          <w:color w:val="000000" w:themeColor="text1"/>
        </w:rPr>
        <w:t>1~300kg</w:t>
      </w:r>
      <w:r w:rsidRPr="00C53D86">
        <w:rPr>
          <w:rFonts w:ascii="Times New Roman" w:hAnsi="Times New Roman" w:cs="Times New Roman" w:hint="eastAsia"/>
          <w:color w:val="000000" w:themeColor="text1"/>
        </w:rPr>
        <w:t>，</w:t>
      </w:r>
      <w:r w:rsidRPr="00C53D86">
        <w:rPr>
          <w:rFonts w:ascii="Times New Roman" w:hAnsi="Times New Roman" w:cs="Times New Roman"/>
          <w:color w:val="000000" w:themeColor="text1"/>
        </w:rPr>
        <w:t>含泥量小于</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的开山石回填形成堤身。</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非地基处理段，</w:t>
      </w:r>
      <w:r w:rsidRPr="00C53D86">
        <w:rPr>
          <w:rFonts w:ascii="Times New Roman" w:hAnsi="Times New Roman" w:cs="Times New Roman"/>
          <w:color w:val="000000" w:themeColor="text1"/>
        </w:rPr>
        <w:t>护岸在高度上分两层施工成型，第一层施工至标高</w:t>
      </w:r>
      <w:r w:rsidRPr="00C53D86">
        <w:rPr>
          <w:rFonts w:ascii="Times New Roman" w:hAnsi="Times New Roman" w:cs="Times New Roman" w:hint="eastAsia"/>
          <w:color w:val="000000" w:themeColor="text1"/>
        </w:rPr>
        <w:t>4.90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rPr>
        <w:t>处。待沉降量满足要求后，进行挡浪墙及护堤土石料回填施工，最后进行后方的回填施工。</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hint="eastAsia"/>
          <w:color w:val="000000" w:themeColor="text1"/>
        </w:rPr>
        <w:t>地基处理段，</w:t>
      </w:r>
      <w:r w:rsidRPr="00C53D86">
        <w:rPr>
          <w:color w:val="000000" w:themeColor="text1"/>
        </w:rPr>
        <w:t>堤身填料填筑施工时每层的加载厚度应限制在每层不大于</w:t>
      </w:r>
      <w:r w:rsidRPr="00C53D86">
        <w:rPr>
          <w:color w:val="000000" w:themeColor="text1"/>
        </w:rPr>
        <w:t xml:space="preserve"> 0.5</w:t>
      </w:r>
      <w:r w:rsidRPr="00C53D86">
        <w:rPr>
          <w:rFonts w:hint="eastAsia"/>
          <w:color w:val="000000" w:themeColor="text1"/>
        </w:rPr>
        <w:t>m</w:t>
      </w:r>
      <w:r w:rsidRPr="00C53D86">
        <w:rPr>
          <w:color w:val="000000" w:themeColor="text1"/>
        </w:rPr>
        <w:t>，加载时间不少于</w:t>
      </w:r>
      <w:r w:rsidRPr="00C53D86">
        <w:rPr>
          <w:rFonts w:hint="eastAsia"/>
          <w:color w:val="000000" w:themeColor="text1"/>
        </w:rPr>
        <w:t>5</w:t>
      </w:r>
      <w:r w:rsidRPr="00C53D86">
        <w:rPr>
          <w:color w:val="000000" w:themeColor="text1"/>
        </w:rPr>
        <w:t>天，</w:t>
      </w:r>
      <w:r w:rsidRPr="00C53D86">
        <w:rPr>
          <w:rFonts w:ascii="Times New Roman" w:hAnsi="Times New Roman" w:hint="eastAsia"/>
          <w:color w:val="000000" w:themeColor="text1"/>
        </w:rPr>
        <w:t>Ⅰ区和Ⅱ区施工期固结时间考虑为</w:t>
      </w:r>
      <w:r w:rsidRPr="00C53D86">
        <w:rPr>
          <w:rFonts w:ascii="Times New Roman" w:hAnsi="Times New Roman" w:hint="eastAsia"/>
          <w:color w:val="000000" w:themeColor="text1"/>
        </w:rPr>
        <w:t>210</w:t>
      </w:r>
      <w:r w:rsidRPr="00C53D86">
        <w:rPr>
          <w:rFonts w:ascii="Times New Roman" w:hAnsi="Times New Roman" w:hint="eastAsia"/>
          <w:color w:val="000000" w:themeColor="text1"/>
        </w:rPr>
        <w:t>天，Ⅲ区为</w:t>
      </w:r>
      <w:r w:rsidRPr="00C53D86">
        <w:rPr>
          <w:rFonts w:ascii="Times New Roman" w:hAnsi="Times New Roman" w:hint="eastAsia"/>
          <w:color w:val="000000" w:themeColor="text1"/>
        </w:rPr>
        <w:t>180</w:t>
      </w:r>
      <w:r w:rsidRPr="00C53D86">
        <w:rPr>
          <w:rFonts w:ascii="Times New Roman" w:hAnsi="Times New Roman" w:hint="eastAsia"/>
          <w:color w:val="000000" w:themeColor="text1"/>
        </w:rPr>
        <w:t>天</w:t>
      </w:r>
      <w:r w:rsidRPr="00C53D86">
        <w:rPr>
          <w:rFonts w:hint="eastAsia"/>
          <w:color w:val="000000" w:themeColor="text1"/>
        </w:rPr>
        <w:t>。</w:t>
      </w:r>
      <w:r w:rsidRPr="00C53D86">
        <w:rPr>
          <w:color w:val="000000" w:themeColor="text1"/>
        </w:rPr>
        <w:t>要求根据施工</w:t>
      </w:r>
      <w:r w:rsidRPr="00C53D86">
        <w:rPr>
          <w:rFonts w:ascii="Times New Roman" w:hAnsi="Times New Roman"/>
          <w:color w:val="000000" w:themeColor="text1"/>
        </w:rPr>
        <w:t>期间</w:t>
      </w:r>
      <w:r w:rsidRPr="00C53D86">
        <w:rPr>
          <w:color w:val="000000" w:themeColor="text1"/>
        </w:rPr>
        <w:t>沉降观测，确保堤身填筑至设计标高时其下淤泥层固结度达到</w:t>
      </w:r>
      <w:r w:rsidRPr="00C53D86">
        <w:rPr>
          <w:rFonts w:hint="eastAsia"/>
          <w:color w:val="000000" w:themeColor="text1"/>
        </w:rPr>
        <w:t>9</w:t>
      </w:r>
      <w:r w:rsidRPr="00C53D86">
        <w:rPr>
          <w:color w:val="000000" w:themeColor="text1"/>
        </w:rPr>
        <w:t>0%</w:t>
      </w:r>
      <w:r w:rsidRPr="00C53D86">
        <w:rPr>
          <w:color w:val="000000" w:themeColor="text1"/>
        </w:rPr>
        <w:t>以上。为保证</w:t>
      </w:r>
      <w:r w:rsidRPr="00C53D86">
        <w:rPr>
          <w:rFonts w:ascii="Times New Roman" w:hAnsi="Times New Roman"/>
          <w:color w:val="000000" w:themeColor="text1"/>
        </w:rPr>
        <w:t>围堤</w:t>
      </w:r>
      <w:r w:rsidRPr="00C53D86">
        <w:rPr>
          <w:color w:val="000000" w:themeColor="text1"/>
        </w:rPr>
        <w:t>填筑过程中的稳定，必须严格控制填筑速率，加强填筑过程中的稳定位移观测。</w:t>
      </w:r>
      <w:r w:rsidRPr="00C53D86">
        <w:rPr>
          <w:rFonts w:ascii="Times New Roman" w:hAnsi="Times New Roman" w:hint="eastAsia"/>
          <w:color w:val="000000" w:themeColor="text1"/>
        </w:rPr>
        <w:t>堤身填筑加载控制，水平位移≤</w:t>
      </w:r>
      <w:r w:rsidRPr="00C53D86">
        <w:rPr>
          <w:rFonts w:ascii="Times New Roman" w:hAnsi="Times New Roman" w:hint="eastAsia"/>
          <w:color w:val="000000" w:themeColor="text1"/>
        </w:rPr>
        <w:t>5mm/d</w:t>
      </w:r>
      <w:r w:rsidRPr="00C53D86">
        <w:rPr>
          <w:rFonts w:ascii="Times New Roman" w:hAnsi="Times New Roman" w:hint="eastAsia"/>
          <w:color w:val="000000" w:themeColor="text1"/>
        </w:rPr>
        <w:t>，基底的中心沉降≤</w:t>
      </w:r>
      <w:r w:rsidRPr="00C53D86">
        <w:rPr>
          <w:rFonts w:ascii="Times New Roman" w:hAnsi="Times New Roman" w:hint="eastAsia"/>
          <w:color w:val="000000" w:themeColor="text1"/>
        </w:rPr>
        <w:t>15mm/d</w:t>
      </w:r>
      <w:r w:rsidRPr="00C53D86">
        <w:rPr>
          <w:rFonts w:ascii="Times New Roman" w:hAnsi="Times New Roman" w:hint="eastAsia"/>
          <w:color w:val="000000" w:themeColor="text1"/>
        </w:rPr>
        <w:t>；当固结度达到</w:t>
      </w:r>
      <w:r w:rsidRPr="00C53D86">
        <w:rPr>
          <w:rFonts w:ascii="Times New Roman" w:hAnsi="Times New Roman" w:hint="eastAsia"/>
          <w:color w:val="000000" w:themeColor="text1"/>
        </w:rPr>
        <w:t>90%</w:t>
      </w:r>
      <w:r w:rsidRPr="00C53D86">
        <w:rPr>
          <w:rFonts w:ascii="Times New Roman" w:hAnsi="Times New Roman" w:hint="eastAsia"/>
          <w:color w:val="000000" w:themeColor="text1"/>
        </w:rPr>
        <w:t>以上，沉降速率连续</w:t>
      </w:r>
      <w:r w:rsidRPr="00C53D86">
        <w:rPr>
          <w:rFonts w:ascii="Times New Roman" w:hAnsi="Times New Roman" w:hint="eastAsia"/>
          <w:color w:val="000000" w:themeColor="text1"/>
        </w:rPr>
        <w:t>10</w:t>
      </w:r>
      <w:r w:rsidRPr="00C53D86">
        <w:rPr>
          <w:rFonts w:ascii="Times New Roman" w:hAnsi="Times New Roman" w:hint="eastAsia"/>
          <w:color w:val="000000" w:themeColor="text1"/>
        </w:rPr>
        <w:t>天≤</w:t>
      </w:r>
      <w:r w:rsidRPr="00C53D86">
        <w:rPr>
          <w:rFonts w:ascii="Times New Roman" w:hAnsi="Times New Roman" w:hint="eastAsia"/>
          <w:color w:val="000000" w:themeColor="text1"/>
        </w:rPr>
        <w:t>2mm/d</w:t>
      </w:r>
      <w:r w:rsidRPr="00C53D86">
        <w:rPr>
          <w:rFonts w:ascii="Times New Roman" w:hAnsi="Times New Roman" w:hint="eastAsia"/>
          <w:color w:val="000000" w:themeColor="text1"/>
        </w:rPr>
        <w:t>，可进行上部挡浪墙施工。</w:t>
      </w:r>
    </w:p>
    <w:p w:rsidR="002114E0" w:rsidRPr="00C53D86" w:rsidRDefault="00E678BF">
      <w:pPr>
        <w:pStyle w:val="3jia05"/>
        <w:spacing w:before="156"/>
        <w:rPr>
          <w:rFonts w:cs="Times New Roman"/>
          <w:color w:val="000000" w:themeColor="text1"/>
        </w:rPr>
      </w:pPr>
      <w:r w:rsidRPr="00C53D86">
        <w:rPr>
          <w:rFonts w:cs="Times New Roman"/>
          <w:color w:val="000000" w:themeColor="text1"/>
        </w:rPr>
        <w:lastRenderedPageBreak/>
        <w:t>二片石垫层及混合倒滤层施工技术要求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）水下抛垫层应考虑水深、水流和波浪等对垫层产生漂流的影响，并应采取相应的防止流失的措施；</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）水下二片石垫层铺设的宽度和厚度应满足设计要求，顶面标高的允许偏差不应大于</w:t>
      </w:r>
      <w:r w:rsidRPr="00C53D86">
        <w:rPr>
          <w:rFonts w:ascii="Times New Roman" w:hAnsi="Times New Roman" w:cs="Times New Roman"/>
          <w:color w:val="000000" w:themeColor="text1"/>
        </w:rPr>
        <w:t xml:space="preserve"> 150mm</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）垫层抛填后，应及时进行上部结构的施工。</w:t>
      </w:r>
    </w:p>
    <w:p w:rsidR="002114E0" w:rsidRPr="00C53D86" w:rsidRDefault="00E678BF">
      <w:pPr>
        <w:pStyle w:val="3jia05"/>
        <w:spacing w:before="156"/>
        <w:rPr>
          <w:rFonts w:cs="Times New Roman"/>
          <w:color w:val="000000" w:themeColor="text1"/>
        </w:rPr>
      </w:pPr>
      <w:r w:rsidRPr="00C53D86">
        <w:rPr>
          <w:rFonts w:cs="Times New Roman"/>
          <w:color w:val="000000" w:themeColor="text1"/>
        </w:rPr>
        <w:t>护面块体及垫层施工技术要求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）护面块体的预制应符合</w:t>
      </w:r>
      <w:proofErr w:type="gramStart"/>
      <w:r w:rsidRPr="00C53D86">
        <w:rPr>
          <w:rFonts w:ascii="Times New Roman" w:hAnsi="Times New Roman" w:cs="Times New Roman"/>
          <w:color w:val="000000" w:themeColor="text1"/>
        </w:rPr>
        <w:t>现行行业</w:t>
      </w:r>
      <w:proofErr w:type="gramEnd"/>
      <w:r w:rsidRPr="00C53D86">
        <w:rPr>
          <w:rFonts w:ascii="Times New Roman" w:hAnsi="Times New Roman" w:cs="Times New Roman"/>
          <w:color w:val="000000" w:themeColor="text1"/>
        </w:rPr>
        <w:t>标准《水运工程混凝土施工规范》（</w:t>
      </w:r>
      <w:r w:rsidRPr="00C53D86">
        <w:rPr>
          <w:rFonts w:ascii="Times New Roman" w:hAnsi="Times New Roman" w:cs="Times New Roman"/>
          <w:color w:val="000000" w:themeColor="text1"/>
        </w:rPr>
        <w:t>JTS202</w:t>
      </w:r>
      <w:r w:rsidRPr="00C53D86">
        <w:rPr>
          <w:rFonts w:ascii="Times New Roman" w:hAnsi="Times New Roman" w:cs="Times New Roman"/>
          <w:color w:val="000000" w:themeColor="text1"/>
        </w:rPr>
        <w:t>）的有关规定；</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）采用半封闭式模板预制的块体，宜在混凝土初凝前用压浆压实抹光其外露部分；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）预制护面块体尺寸的允许偏差应满足《防波堤与护岸设计规范》（</w:t>
      </w:r>
      <w:r w:rsidRPr="00C53D86">
        <w:rPr>
          <w:rFonts w:ascii="Times New Roman" w:hAnsi="Times New Roman" w:cs="Times New Roman"/>
          <w:color w:val="000000" w:themeColor="text1"/>
        </w:rPr>
        <w:t>JTS154-2018</w:t>
      </w:r>
      <w:r w:rsidRPr="00C53D86">
        <w:rPr>
          <w:rFonts w:ascii="Times New Roman" w:hAnsi="Times New Roman" w:cs="Times New Roman"/>
          <w:color w:val="000000" w:themeColor="text1"/>
        </w:rPr>
        <w:t>）的相关要求；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）四脚空心方块可采用吊具进行，场内堆放不应超过三层，</w:t>
      </w:r>
      <w:proofErr w:type="gramStart"/>
      <w:r w:rsidRPr="00C53D86">
        <w:rPr>
          <w:rFonts w:ascii="Times New Roman" w:hAnsi="Times New Roman" w:cs="Times New Roman"/>
          <w:color w:val="000000" w:themeColor="text1"/>
        </w:rPr>
        <w:t>采用迭存堆放</w:t>
      </w:r>
      <w:proofErr w:type="gramEnd"/>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）安装前应检查块体是否存在裂损，不得将存在裂损的块体安装进去。</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）自下而上安装坡面块体，块体间应互相靠紧使其稳固，坡面</w:t>
      </w:r>
      <w:proofErr w:type="gramStart"/>
      <w:r w:rsidRPr="00C53D86">
        <w:rPr>
          <w:rFonts w:ascii="Times New Roman" w:hAnsi="Times New Roman" w:cs="Times New Roman"/>
          <w:color w:val="000000" w:themeColor="text1"/>
        </w:rPr>
        <w:t>与坡肩连接</w:t>
      </w:r>
      <w:proofErr w:type="gramEnd"/>
      <w:r w:rsidRPr="00C53D86">
        <w:rPr>
          <w:rFonts w:ascii="Times New Roman" w:hAnsi="Times New Roman" w:cs="Times New Roman"/>
          <w:color w:val="000000" w:themeColor="text1"/>
        </w:rPr>
        <w:t>处的三角缝可用块石填设。</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7</w:t>
      </w:r>
      <w:r w:rsidRPr="00C53D86">
        <w:rPr>
          <w:rFonts w:ascii="Times New Roman" w:hAnsi="Times New Roman" w:cs="Times New Roman"/>
          <w:color w:val="000000" w:themeColor="text1"/>
        </w:rPr>
        <w:t>）护面块体安放前，应对块石垫层进行检查和必要的修整，护面块体自下而上安放，底部块体应与水下棱体接触紧密；</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8</w:t>
      </w:r>
      <w:r w:rsidRPr="00C53D86">
        <w:rPr>
          <w:rFonts w:ascii="Times New Roman" w:hAnsi="Times New Roman" w:cs="Times New Roman"/>
          <w:color w:val="000000" w:themeColor="text1"/>
        </w:rPr>
        <w:t>）四脚空心方块下面的块石垫层宜采用铺砌法施工，垫层块石宜大面向外、相互靠实。</w:t>
      </w:r>
      <w:r w:rsidRPr="00C53D86">
        <w:rPr>
          <w:rFonts w:ascii="Times New Roman" w:hAnsi="Times New Roman" w:cs="Times New Roman"/>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9</w:t>
      </w:r>
      <w:r w:rsidRPr="00C53D86">
        <w:rPr>
          <w:rFonts w:ascii="Times New Roman" w:hAnsi="Times New Roman" w:cs="Times New Roman"/>
          <w:color w:val="000000" w:themeColor="text1"/>
        </w:rPr>
        <w:t>）四脚空心方块应按设计要求安放，块体安放应稳固、相互靠实。当需采用二片石支垫时，支垫不得多于两处、且</w:t>
      </w:r>
      <w:proofErr w:type="gramStart"/>
      <w:r w:rsidRPr="00C53D86">
        <w:rPr>
          <w:rFonts w:ascii="Times New Roman" w:hAnsi="Times New Roman" w:cs="Times New Roman"/>
          <w:color w:val="000000" w:themeColor="text1"/>
        </w:rPr>
        <w:t>不</w:t>
      </w:r>
      <w:proofErr w:type="gramEnd"/>
      <w:r w:rsidRPr="00C53D86">
        <w:rPr>
          <w:rFonts w:ascii="Times New Roman" w:hAnsi="Times New Roman" w:cs="Times New Roman"/>
          <w:color w:val="000000" w:themeColor="text1"/>
        </w:rPr>
        <w:t>得用两块二片石叠垫。</w:t>
      </w:r>
      <w:r w:rsidRPr="00C53D86">
        <w:rPr>
          <w:rFonts w:ascii="Times New Roman" w:hAnsi="Times New Roman" w:cs="Times New Roman"/>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10</w:t>
      </w:r>
      <w:r w:rsidRPr="00C53D86">
        <w:rPr>
          <w:rFonts w:ascii="Times New Roman" w:hAnsi="Times New Roman" w:cs="Times New Roman"/>
          <w:color w:val="000000" w:themeColor="text1"/>
        </w:rPr>
        <w:t>）四脚空心方块的相邻高差不以大于</w:t>
      </w:r>
      <w:r w:rsidRPr="00C53D86">
        <w:rPr>
          <w:rFonts w:ascii="Times New Roman" w:hAnsi="Times New Roman" w:cs="Times New Roman"/>
          <w:color w:val="000000" w:themeColor="text1"/>
        </w:rPr>
        <w:t>150mm</w:t>
      </w:r>
      <w:r w:rsidRPr="00C53D86">
        <w:rPr>
          <w:rFonts w:ascii="Times New Roman" w:hAnsi="Times New Roman" w:cs="Times New Roman"/>
          <w:color w:val="000000" w:themeColor="text1"/>
        </w:rPr>
        <w:t>，接缝最大宽度不</w:t>
      </w:r>
      <w:r w:rsidRPr="00C53D86">
        <w:rPr>
          <w:rFonts w:ascii="Times New Roman" w:hAnsi="Times New Roman" w:cs="Times New Roman"/>
          <w:color w:val="000000" w:themeColor="text1"/>
        </w:rPr>
        <w:t xml:space="preserve"> </w:t>
      </w:r>
      <w:r w:rsidRPr="00C53D86">
        <w:rPr>
          <w:rFonts w:ascii="Times New Roman" w:hAnsi="Times New Roman" w:cs="Times New Roman"/>
          <w:color w:val="000000" w:themeColor="text1"/>
        </w:rPr>
        <w:t>宜大于</w:t>
      </w:r>
      <w:proofErr w:type="gramStart"/>
      <w:r w:rsidRPr="00C53D86">
        <w:rPr>
          <w:rFonts w:ascii="Times New Roman" w:hAnsi="Times New Roman" w:cs="Times New Roman"/>
          <w:color w:val="000000" w:themeColor="text1"/>
        </w:rPr>
        <w:t>于</w:t>
      </w:r>
      <w:proofErr w:type="gramEnd"/>
      <w:r w:rsidRPr="00C53D86">
        <w:rPr>
          <w:rFonts w:ascii="Times New Roman" w:hAnsi="Times New Roman" w:cs="Times New Roman"/>
          <w:color w:val="000000" w:themeColor="text1"/>
        </w:rPr>
        <w:t>100mm</w:t>
      </w:r>
      <w:r w:rsidRPr="00C53D86">
        <w:rPr>
          <w:rFonts w:ascii="Times New Roman" w:hAnsi="Times New Roman" w:cs="Times New Roman"/>
          <w:color w:val="000000" w:themeColor="text1"/>
        </w:rPr>
        <w:t>。</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11</w:t>
      </w:r>
      <w:r w:rsidRPr="00C53D86">
        <w:rPr>
          <w:rFonts w:ascii="Times New Roman" w:hAnsi="Times New Roman" w:cs="Times New Roman"/>
          <w:color w:val="000000" w:themeColor="text1"/>
        </w:rPr>
        <w:t>）四脚空心方块安装密度：</w:t>
      </w:r>
      <w:r w:rsidRPr="00C53D86">
        <w:rPr>
          <w:rFonts w:ascii="Times New Roman" w:hAnsi="Times New Roman" w:cs="Times New Roman"/>
          <w:color w:val="000000" w:themeColor="text1"/>
        </w:rPr>
        <w:t>112</w:t>
      </w:r>
      <w:r w:rsidRPr="00C53D86">
        <w:rPr>
          <w:rFonts w:ascii="Times New Roman" w:hAnsi="Times New Roman" w:cs="Times New Roman"/>
          <w:color w:val="000000" w:themeColor="text1"/>
        </w:rPr>
        <w:t>块</w:t>
      </w:r>
      <w:r w:rsidRPr="00C53D86">
        <w:rPr>
          <w:rFonts w:ascii="Times New Roman" w:hAnsi="Times New Roman" w:cs="Times New Roman"/>
          <w:color w:val="000000" w:themeColor="text1"/>
        </w:rPr>
        <w:t>/100m</w:t>
      </w:r>
      <w:r w:rsidRPr="00C53D86">
        <w:rPr>
          <w:rFonts w:ascii="Times New Roman" w:hAnsi="Times New Roman" w:cs="Times New Roman"/>
          <w:color w:val="000000" w:themeColor="text1"/>
          <w:vertAlign w:val="superscript"/>
        </w:rPr>
        <w:t>2</w:t>
      </w:r>
      <w:r w:rsidRPr="00C53D86">
        <w:rPr>
          <w:rFonts w:ascii="Times New Roman" w:hAnsi="Times New Roman" w:cs="Times New Roman"/>
          <w:color w:val="000000" w:themeColor="text1"/>
        </w:rPr>
        <w:t>。</w:t>
      </w:r>
    </w:p>
    <w:p w:rsidR="002114E0" w:rsidRPr="00C53D86" w:rsidRDefault="00E678BF">
      <w:pPr>
        <w:pStyle w:val="3jia05"/>
        <w:spacing w:before="156"/>
        <w:rPr>
          <w:rFonts w:cs="Times New Roman"/>
          <w:color w:val="000000" w:themeColor="text1"/>
        </w:rPr>
      </w:pPr>
      <w:r w:rsidRPr="00C53D86">
        <w:rPr>
          <w:rFonts w:cs="Times New Roman"/>
          <w:color w:val="000000" w:themeColor="text1"/>
        </w:rPr>
        <w:t>现浇挡浪</w:t>
      </w:r>
      <w:proofErr w:type="gramStart"/>
      <w:r w:rsidRPr="00C53D86">
        <w:rPr>
          <w:rFonts w:cs="Times New Roman"/>
          <w:color w:val="000000" w:themeColor="text1"/>
        </w:rPr>
        <w:t>墙施工</w:t>
      </w:r>
      <w:proofErr w:type="gramEnd"/>
      <w:r w:rsidRPr="00C53D86">
        <w:rPr>
          <w:rFonts w:cs="Times New Roman"/>
          <w:color w:val="000000" w:themeColor="text1"/>
        </w:rPr>
        <w:t>技术要求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现浇挡浪墙，拌和混凝土时应按混凝土强度等级进行配料。浇注混凝土前，应检</w:t>
      </w:r>
      <w:r w:rsidRPr="00C53D86">
        <w:rPr>
          <w:rFonts w:ascii="Times New Roman" w:hAnsi="Times New Roman" w:cs="Times New Roman"/>
          <w:color w:val="000000" w:themeColor="text1"/>
        </w:rPr>
        <w:lastRenderedPageBreak/>
        <w:t>查模板、支架、预埋件、预留孔等的尺寸、规范、数量和位置，其偏差应符合《水运工程混凝土施工规范》（</w:t>
      </w:r>
      <w:r w:rsidRPr="00C53D86">
        <w:rPr>
          <w:rFonts w:ascii="Times New Roman" w:hAnsi="Times New Roman" w:cs="Times New Roman"/>
          <w:color w:val="000000" w:themeColor="text1"/>
        </w:rPr>
        <w:t>JTS202-2011</w:t>
      </w:r>
      <w:r w:rsidRPr="00C53D86">
        <w:rPr>
          <w:rFonts w:ascii="Times New Roman" w:hAnsi="Times New Roman" w:cs="Times New Roman"/>
          <w:color w:val="000000" w:themeColor="text1"/>
        </w:rPr>
        <w:t>）的规定，并应检查模板支撑的稳定性、接缝的密合情况、脱模剂涂刷情况，并清除模内杂物、积水。施工用的预埋铁件，应避免外露，对必须外露的铁件应采取防腐蚀措施。混凝土在浇筑过程中，应控制混凝土的均匀性和密实性，不应出现露筋、空洞、冷缝、夹渣、松顶等现象。如发现混凝土出现离析、分层或稠度不足等异常现象时，应立即查明原因，妥善处理后再继续浇筑。同时应随时检查模板、支架、钢筋、预埋件、预留孔</w:t>
      </w:r>
      <w:proofErr w:type="gramStart"/>
      <w:r w:rsidRPr="00C53D86">
        <w:rPr>
          <w:rFonts w:ascii="Times New Roman" w:hAnsi="Times New Roman" w:cs="Times New Roman"/>
          <w:color w:val="000000" w:themeColor="text1"/>
        </w:rPr>
        <w:t>和垫块的</w:t>
      </w:r>
      <w:proofErr w:type="gramEnd"/>
      <w:r w:rsidRPr="00C53D86">
        <w:rPr>
          <w:rFonts w:ascii="Times New Roman" w:hAnsi="Times New Roman" w:cs="Times New Roman"/>
          <w:color w:val="000000" w:themeColor="text1"/>
        </w:rPr>
        <w:t>固定情况，当发现有变形、位移时，应立即停止浇筑，并应在已浇筑的混凝土凝结前进行修整。</w:t>
      </w:r>
      <w:proofErr w:type="gramStart"/>
      <w:r w:rsidRPr="00C53D86">
        <w:rPr>
          <w:rFonts w:ascii="Times New Roman" w:hAnsi="Times New Roman" w:cs="Times New Roman"/>
          <w:color w:val="000000" w:themeColor="text1"/>
        </w:rPr>
        <w:t>注意灌筑振捣</w:t>
      </w:r>
      <w:proofErr w:type="gramEnd"/>
      <w:r w:rsidRPr="00C53D86">
        <w:rPr>
          <w:rFonts w:ascii="Times New Roman" w:hAnsi="Times New Roman" w:cs="Times New Roman"/>
          <w:color w:val="000000" w:themeColor="text1"/>
        </w:rPr>
        <w:t>时间、间歇时间和新老混凝土施工缝的处理方法，保证</w:t>
      </w:r>
      <w:proofErr w:type="gramStart"/>
      <w:r w:rsidRPr="00C53D86">
        <w:rPr>
          <w:rFonts w:ascii="Times New Roman" w:hAnsi="Times New Roman" w:cs="Times New Roman"/>
          <w:color w:val="000000" w:themeColor="text1"/>
        </w:rPr>
        <w:t>混凝土灌筑质量</w:t>
      </w:r>
      <w:proofErr w:type="gramEnd"/>
      <w:r w:rsidRPr="00C53D86">
        <w:rPr>
          <w:rFonts w:ascii="Times New Roman" w:hAnsi="Times New Roman" w:cs="Times New Roman"/>
          <w:color w:val="000000" w:themeColor="text1"/>
        </w:rPr>
        <w:t>达到规范要求。施工缝留置位置按规范规定执行。在浇筑混凝土时，应同时制作混凝土试件，试件的取样与制作应符合《水运工程混凝土施工规范》的规定。混凝土浇筑完毕后，在养护过程中，应及时浇水养护，养护用水应与拌和用水相同，并应控制混凝土处在有利于硬化及强度增长的温度和湿度环境中。</w:t>
      </w:r>
    </w:p>
    <w:p w:rsidR="002114E0" w:rsidRPr="00C53D86" w:rsidRDefault="00E678BF">
      <w:pPr>
        <w:pStyle w:val="3jia05"/>
        <w:spacing w:before="156"/>
        <w:rPr>
          <w:rFonts w:cs="Times New Roman"/>
          <w:color w:val="000000" w:themeColor="text1"/>
        </w:rPr>
      </w:pPr>
      <w:r w:rsidRPr="00C53D86">
        <w:rPr>
          <w:rFonts w:cs="Times New Roman" w:hint="eastAsia"/>
          <w:color w:val="000000" w:themeColor="text1"/>
        </w:rPr>
        <w:t>塑料排水</w:t>
      </w:r>
      <w:proofErr w:type="gramStart"/>
      <w:r w:rsidRPr="00C53D86">
        <w:rPr>
          <w:rFonts w:cs="Times New Roman" w:hint="eastAsia"/>
          <w:color w:val="000000" w:themeColor="text1"/>
        </w:rPr>
        <w:t>板</w:t>
      </w:r>
      <w:r w:rsidRPr="00C53D86">
        <w:rPr>
          <w:rFonts w:cs="Times New Roman"/>
          <w:color w:val="000000" w:themeColor="text1"/>
        </w:rPr>
        <w:t>施工</w:t>
      </w:r>
      <w:proofErr w:type="gramEnd"/>
      <w:r w:rsidRPr="00C53D86">
        <w:rPr>
          <w:rFonts w:cs="Times New Roman"/>
          <w:color w:val="000000" w:themeColor="text1"/>
        </w:rPr>
        <w:t>技术要求</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cs="Times New Roman"/>
          <w:color w:val="000000" w:themeColor="text1"/>
        </w:rPr>
        <w:t>本工程地基处理</w:t>
      </w:r>
      <w:r w:rsidRPr="00C53D86">
        <w:rPr>
          <w:rFonts w:ascii="Times New Roman" w:hAnsi="Times New Roman" w:hint="eastAsia"/>
          <w:color w:val="000000" w:themeColor="text1"/>
        </w:rPr>
        <w:t>（护岸）范围共分为三个区：Ⅰ区处理面积</w:t>
      </w:r>
      <w:r w:rsidRPr="00C53D86">
        <w:rPr>
          <w:rFonts w:ascii="Times New Roman" w:hAnsi="Times New Roman" w:hint="eastAsia"/>
          <w:color w:val="000000" w:themeColor="text1"/>
        </w:rPr>
        <w:t>5250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，Ⅱ区处理面积</w:t>
      </w:r>
      <w:r w:rsidRPr="00C53D86">
        <w:rPr>
          <w:rFonts w:ascii="Times New Roman" w:hAnsi="Times New Roman" w:hint="eastAsia"/>
          <w:color w:val="000000" w:themeColor="text1"/>
        </w:rPr>
        <w:t>4900</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，Ⅲ区处理面积</w:t>
      </w:r>
      <w:r w:rsidRPr="00C53D86">
        <w:rPr>
          <w:rFonts w:ascii="Times New Roman" w:hAnsi="Times New Roman" w:hint="eastAsia"/>
          <w:color w:val="000000" w:themeColor="text1"/>
        </w:rPr>
        <w:t>670.14</w:t>
      </w:r>
      <w:r w:rsidRPr="00C53D86">
        <w:rPr>
          <w:rFonts w:ascii="Times New Roman" w:hAnsi="Times New Roman" w:cs="Times New Roman"/>
          <w:color w:val="000000" w:themeColor="text1"/>
        </w:rPr>
        <w:t>m</w:t>
      </w:r>
      <w:r w:rsidRPr="00C53D86">
        <w:rPr>
          <w:rFonts w:ascii="Times New Roman" w:hAnsi="Times New Roman" w:cs="Times New Roman"/>
          <w:color w:val="000000" w:themeColor="text1"/>
          <w:vertAlign w:val="superscript"/>
        </w:rPr>
        <w:t>2</w:t>
      </w:r>
      <w:r w:rsidRPr="00C53D86">
        <w:rPr>
          <w:rFonts w:ascii="Times New Roman" w:hAnsi="Times New Roman" w:hint="eastAsia"/>
          <w:color w:val="000000" w:themeColor="text1"/>
        </w:rPr>
        <w:t>，均利用堤身自重预压结合塑料排水板处理。Ⅰ区和Ⅱ区铺设袋装</w:t>
      </w:r>
      <w:proofErr w:type="gramStart"/>
      <w:r w:rsidRPr="00C53D86">
        <w:rPr>
          <w:rFonts w:ascii="Times New Roman" w:hAnsi="Times New Roman" w:hint="eastAsia"/>
          <w:color w:val="000000" w:themeColor="text1"/>
        </w:rPr>
        <w:t>砂</w:t>
      </w:r>
      <w:proofErr w:type="gramEnd"/>
      <w:r w:rsidRPr="00C53D86">
        <w:rPr>
          <w:rFonts w:ascii="Times New Roman" w:hAnsi="Times New Roman" w:hint="eastAsia"/>
          <w:color w:val="000000" w:themeColor="text1"/>
        </w:rPr>
        <w:t>垫层，铺设厚度</w:t>
      </w:r>
      <w:r w:rsidRPr="00C53D86">
        <w:rPr>
          <w:rFonts w:ascii="Times New Roman" w:hAnsi="Times New Roman" w:hint="eastAsia"/>
          <w:color w:val="000000" w:themeColor="text1"/>
        </w:rPr>
        <w:t>1.0m</w:t>
      </w:r>
      <w:r w:rsidRPr="00C53D86">
        <w:rPr>
          <w:rFonts w:ascii="Times New Roman" w:hAnsi="Times New Roman" w:hint="eastAsia"/>
          <w:color w:val="000000" w:themeColor="text1"/>
        </w:rPr>
        <w:t>，</w:t>
      </w:r>
      <w:proofErr w:type="gramStart"/>
      <w:r w:rsidRPr="00C53D86">
        <w:rPr>
          <w:rFonts w:ascii="Times New Roman" w:hAnsi="Times New Roman" w:hint="eastAsia"/>
          <w:color w:val="000000" w:themeColor="text1"/>
        </w:rPr>
        <w:t>砂含泥量</w:t>
      </w:r>
      <w:proofErr w:type="gramEnd"/>
      <w:r w:rsidRPr="00C53D86">
        <w:rPr>
          <w:rFonts w:ascii="Times New Roman" w:hAnsi="Times New Roman" w:hint="eastAsia"/>
          <w:color w:val="000000" w:themeColor="text1"/>
        </w:rPr>
        <w:t>小于</w:t>
      </w:r>
      <w:r w:rsidRPr="00C53D86">
        <w:rPr>
          <w:rFonts w:ascii="Times New Roman" w:hAnsi="Times New Roman" w:hint="eastAsia"/>
          <w:color w:val="000000" w:themeColor="text1"/>
        </w:rPr>
        <w:t xml:space="preserve"> 5%</w:t>
      </w:r>
      <w:r w:rsidRPr="00C53D86">
        <w:rPr>
          <w:rFonts w:ascii="Times New Roman" w:hAnsi="Times New Roman" w:hint="eastAsia"/>
          <w:color w:val="000000" w:themeColor="text1"/>
        </w:rPr>
        <w:t>，Ⅲ区现状为细砂，场地整平后可直接插板。</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塑料排水板规格、质量和排水性能要求必须符合《水运工程塑料排水板应用技术规程》（</w:t>
      </w:r>
      <w:r w:rsidRPr="00C53D86">
        <w:rPr>
          <w:rFonts w:ascii="Times New Roman" w:hAnsi="Times New Roman" w:hint="eastAsia"/>
          <w:color w:val="000000" w:themeColor="text1"/>
        </w:rPr>
        <w:t>JTS206-1-2023</w:t>
      </w:r>
      <w:r w:rsidRPr="00C53D86">
        <w:rPr>
          <w:rFonts w:ascii="Times New Roman" w:hAnsi="Times New Roman" w:hint="eastAsia"/>
          <w:color w:val="000000" w:themeColor="text1"/>
        </w:rPr>
        <w:t>）中的各项规定。承包人可根据自身经验对塑料排水</w:t>
      </w:r>
      <w:proofErr w:type="gramStart"/>
      <w:r w:rsidRPr="00C53D86">
        <w:rPr>
          <w:rFonts w:ascii="Times New Roman" w:hAnsi="Times New Roman" w:hint="eastAsia"/>
          <w:color w:val="000000" w:themeColor="text1"/>
        </w:rPr>
        <w:t>板施工</w:t>
      </w:r>
      <w:proofErr w:type="gramEnd"/>
      <w:r w:rsidRPr="00C53D86">
        <w:rPr>
          <w:rFonts w:ascii="Times New Roman" w:hAnsi="Times New Roman" w:hint="eastAsia"/>
          <w:color w:val="000000" w:themeColor="text1"/>
        </w:rPr>
        <w:t>提出更严格、合理的要求。</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1</w:t>
      </w:r>
      <w:r w:rsidRPr="00C53D86">
        <w:rPr>
          <w:rFonts w:ascii="Times New Roman" w:hAnsi="Times New Roman" w:hint="eastAsia"/>
          <w:color w:val="000000" w:themeColor="text1"/>
        </w:rPr>
        <w:t>）本项目采用</w:t>
      </w:r>
      <w:r w:rsidRPr="00C53D86">
        <w:rPr>
          <w:rFonts w:ascii="Times New Roman" w:hAnsi="Times New Roman" w:hint="eastAsia"/>
          <w:color w:val="000000" w:themeColor="text1"/>
        </w:rPr>
        <w:t xml:space="preserve"> B </w:t>
      </w:r>
      <w:r w:rsidRPr="00C53D86">
        <w:rPr>
          <w:rFonts w:ascii="Times New Roman" w:hAnsi="Times New Roman" w:hint="eastAsia"/>
          <w:color w:val="000000" w:themeColor="text1"/>
        </w:rPr>
        <w:t>型塑料排水板，必须采用可测深原生料板。</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2</w:t>
      </w:r>
      <w:r w:rsidRPr="00C53D86">
        <w:rPr>
          <w:rFonts w:ascii="Times New Roman" w:hAnsi="Times New Roman" w:hint="eastAsia"/>
          <w:color w:val="000000" w:themeColor="text1"/>
        </w:rPr>
        <w:t>）为使板材在浸水、弯曲变形等情况下保持较好的排水性，要求塑料排水板采用高性能材料，板</w:t>
      </w:r>
      <w:proofErr w:type="gramStart"/>
      <w:r w:rsidRPr="00C53D86">
        <w:rPr>
          <w:rFonts w:ascii="Times New Roman" w:hAnsi="Times New Roman" w:hint="eastAsia"/>
          <w:color w:val="000000" w:themeColor="text1"/>
        </w:rPr>
        <w:t>芯采用</w:t>
      </w:r>
      <w:proofErr w:type="gramEnd"/>
      <w:r w:rsidRPr="00C53D86">
        <w:rPr>
          <w:rFonts w:ascii="Times New Roman" w:hAnsi="Times New Roman" w:hint="eastAsia"/>
          <w:color w:val="000000" w:themeColor="text1"/>
        </w:rPr>
        <w:t>全新聚乙烯或聚丙烯制作；齿槽必须光滑挺直，以减小排水阻力和保证通水量；滤膜必须薄而紧密，不因外力拉伸下发生变化，既能起到良好的隔土性、反滤性，又有较好的渗透性，可选用涤纶</w:t>
      </w:r>
      <w:proofErr w:type="gramStart"/>
      <w:r w:rsidRPr="00C53D86">
        <w:rPr>
          <w:rFonts w:ascii="Times New Roman" w:hAnsi="Times New Roman" w:hint="eastAsia"/>
          <w:color w:val="000000" w:themeColor="text1"/>
        </w:rPr>
        <w:t>长纤维热粘无纺布</w:t>
      </w:r>
      <w:proofErr w:type="gramEnd"/>
      <w:r w:rsidRPr="00C53D86">
        <w:rPr>
          <w:rFonts w:ascii="Times New Roman" w:hAnsi="Times New Roman" w:hint="eastAsia"/>
          <w:color w:val="000000" w:themeColor="text1"/>
        </w:rPr>
        <w:t>滤膜。</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3</w:t>
      </w:r>
      <w:r w:rsidRPr="00C53D86">
        <w:rPr>
          <w:rFonts w:ascii="Times New Roman" w:hAnsi="Times New Roman" w:hint="eastAsia"/>
          <w:color w:val="000000" w:themeColor="text1"/>
        </w:rPr>
        <w:t>）同批次生产的塑料排水板，每</w:t>
      </w:r>
      <w:r w:rsidRPr="00C53D86">
        <w:rPr>
          <w:rFonts w:ascii="Times New Roman" w:hAnsi="Times New Roman" w:hint="eastAsia"/>
          <w:color w:val="000000" w:themeColor="text1"/>
        </w:rPr>
        <w:t xml:space="preserve"> 10~20 </w:t>
      </w:r>
      <w:r w:rsidRPr="00C53D86">
        <w:rPr>
          <w:rFonts w:ascii="Times New Roman" w:hAnsi="Times New Roman" w:hint="eastAsia"/>
          <w:color w:val="000000" w:themeColor="text1"/>
        </w:rPr>
        <w:t>万米进行一次抽样检验，少于此数额时也应抽验一次；不同批次的塑料排水板应分批次抽验。</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4</w:t>
      </w:r>
      <w:r w:rsidRPr="00C53D86">
        <w:rPr>
          <w:rFonts w:ascii="Times New Roman" w:hAnsi="Times New Roman" w:hint="eastAsia"/>
          <w:color w:val="000000" w:themeColor="text1"/>
        </w:rPr>
        <w:t>）塑料排水板自生产</w:t>
      </w:r>
      <w:proofErr w:type="gramStart"/>
      <w:r w:rsidRPr="00C53D86">
        <w:rPr>
          <w:rFonts w:ascii="Times New Roman" w:hAnsi="Times New Roman" w:hint="eastAsia"/>
          <w:color w:val="000000" w:themeColor="text1"/>
        </w:rPr>
        <w:t>至打设的</w:t>
      </w:r>
      <w:proofErr w:type="gramEnd"/>
      <w:r w:rsidRPr="00C53D86">
        <w:rPr>
          <w:rFonts w:ascii="Times New Roman" w:hAnsi="Times New Roman" w:hint="eastAsia"/>
          <w:color w:val="000000" w:themeColor="text1"/>
        </w:rPr>
        <w:t>储存期最好控制在</w:t>
      </w:r>
      <w:r w:rsidRPr="00C53D86">
        <w:rPr>
          <w:rFonts w:ascii="Times New Roman" w:hAnsi="Times New Roman" w:hint="eastAsia"/>
          <w:color w:val="000000" w:themeColor="text1"/>
        </w:rPr>
        <w:t xml:space="preserve"> 3~6 </w:t>
      </w:r>
      <w:proofErr w:type="gramStart"/>
      <w:r w:rsidRPr="00C53D86">
        <w:rPr>
          <w:rFonts w:ascii="Times New Roman" w:hAnsi="Times New Roman" w:hint="eastAsia"/>
          <w:color w:val="000000" w:themeColor="text1"/>
        </w:rPr>
        <w:t>个</w:t>
      </w:r>
      <w:proofErr w:type="gramEnd"/>
      <w:r w:rsidRPr="00C53D86">
        <w:rPr>
          <w:rFonts w:ascii="Times New Roman" w:hAnsi="Times New Roman" w:hint="eastAsia"/>
          <w:color w:val="000000" w:themeColor="text1"/>
        </w:rPr>
        <w:t>月，超过</w:t>
      </w:r>
      <w:r w:rsidRPr="00C53D86">
        <w:rPr>
          <w:rFonts w:ascii="Times New Roman" w:hAnsi="Times New Roman" w:hint="eastAsia"/>
          <w:color w:val="000000" w:themeColor="text1"/>
        </w:rPr>
        <w:t>6</w:t>
      </w:r>
      <w:r w:rsidRPr="00C53D86">
        <w:rPr>
          <w:rFonts w:ascii="Times New Roman" w:hAnsi="Times New Roman" w:hint="eastAsia"/>
          <w:color w:val="000000" w:themeColor="text1"/>
        </w:rPr>
        <w:t>个月的塑料排水板使用前应再次进行抽检，确定是否可用。临时堆放在施工现场的塑料排水板，</w:t>
      </w:r>
      <w:r w:rsidRPr="00C53D86">
        <w:rPr>
          <w:rFonts w:ascii="Times New Roman" w:hAnsi="Times New Roman" w:hint="eastAsia"/>
          <w:color w:val="000000" w:themeColor="text1"/>
        </w:rPr>
        <w:lastRenderedPageBreak/>
        <w:t>应码放整齐、避免雨淋、防止日晒。</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5</w:t>
      </w:r>
      <w:r w:rsidRPr="00C53D86">
        <w:rPr>
          <w:rFonts w:ascii="Times New Roman" w:hAnsi="Times New Roman" w:hint="eastAsia"/>
          <w:color w:val="000000" w:themeColor="text1"/>
        </w:rPr>
        <w:t>）插板施工工艺为陆上套管式施打，设备接地压力与需处理地基相适应；</w:t>
      </w:r>
      <w:proofErr w:type="gramStart"/>
      <w:r w:rsidRPr="00C53D86">
        <w:rPr>
          <w:rFonts w:ascii="Times New Roman" w:hAnsi="Times New Roman" w:hint="eastAsia"/>
          <w:color w:val="000000" w:themeColor="text1"/>
        </w:rPr>
        <w:t>导架高度</w:t>
      </w:r>
      <w:proofErr w:type="gramEnd"/>
      <w:r w:rsidRPr="00C53D86">
        <w:rPr>
          <w:rFonts w:ascii="Times New Roman" w:hAnsi="Times New Roman" w:hint="eastAsia"/>
          <w:color w:val="000000" w:themeColor="text1"/>
        </w:rPr>
        <w:t>、</w:t>
      </w:r>
      <w:proofErr w:type="gramStart"/>
      <w:r w:rsidRPr="00C53D86">
        <w:rPr>
          <w:rFonts w:ascii="Times New Roman" w:hAnsi="Times New Roman" w:hint="eastAsia"/>
          <w:color w:val="000000" w:themeColor="text1"/>
        </w:rPr>
        <w:t>打设能力</w:t>
      </w:r>
      <w:proofErr w:type="gramEnd"/>
      <w:r w:rsidRPr="00C53D86">
        <w:rPr>
          <w:rFonts w:ascii="Times New Roman" w:hAnsi="Times New Roman" w:hint="eastAsia"/>
          <w:color w:val="000000" w:themeColor="text1"/>
        </w:rPr>
        <w:t>应满足设计要求；机架垂直度、就位应调节方便、正确。</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6</w:t>
      </w:r>
      <w:r w:rsidRPr="00C53D86">
        <w:rPr>
          <w:rFonts w:ascii="Times New Roman" w:hAnsi="Times New Roman" w:hint="eastAsia"/>
          <w:color w:val="000000" w:themeColor="text1"/>
        </w:rPr>
        <w:t>）排水板定位时板位偏差不大于</w:t>
      </w:r>
      <w:r w:rsidRPr="00C53D86">
        <w:rPr>
          <w:rFonts w:ascii="Times New Roman" w:hAnsi="Times New Roman" w:hint="eastAsia"/>
          <w:color w:val="000000" w:themeColor="text1"/>
        </w:rPr>
        <w:t xml:space="preserve"> 30mm</w:t>
      </w:r>
      <w:r w:rsidRPr="00C53D86">
        <w:rPr>
          <w:rFonts w:ascii="Times New Roman" w:hAnsi="Times New Roman" w:hint="eastAsia"/>
          <w:color w:val="000000" w:themeColor="text1"/>
        </w:rPr>
        <w:t>；插板机定位时，</w:t>
      </w:r>
      <w:proofErr w:type="gramStart"/>
      <w:r w:rsidRPr="00C53D86">
        <w:rPr>
          <w:rFonts w:ascii="Times New Roman" w:hAnsi="Times New Roman" w:hint="eastAsia"/>
          <w:color w:val="000000" w:themeColor="text1"/>
        </w:rPr>
        <w:t>管靴与</w:t>
      </w:r>
      <w:proofErr w:type="gramEnd"/>
      <w:r w:rsidRPr="00C53D86">
        <w:rPr>
          <w:rFonts w:ascii="Times New Roman" w:hAnsi="Times New Roman" w:hint="eastAsia"/>
          <w:color w:val="000000" w:themeColor="text1"/>
        </w:rPr>
        <w:t>板位标记的偏差应控制在</w:t>
      </w:r>
      <w:r w:rsidRPr="00C53D86">
        <w:rPr>
          <w:rFonts w:ascii="Times New Roman" w:hAnsi="Times New Roman" w:hint="eastAsia"/>
          <w:color w:val="000000" w:themeColor="text1"/>
        </w:rPr>
        <w:t xml:space="preserve"> 50mm </w:t>
      </w:r>
      <w:r w:rsidRPr="00C53D86">
        <w:rPr>
          <w:rFonts w:ascii="Times New Roman" w:hAnsi="Times New Roman" w:hint="eastAsia"/>
          <w:color w:val="000000" w:themeColor="text1"/>
        </w:rPr>
        <w:t>内，套管垂直度偏差应控制在±</w:t>
      </w:r>
      <w:r w:rsidRPr="00C53D86">
        <w:rPr>
          <w:rFonts w:ascii="Times New Roman" w:hAnsi="Times New Roman" w:hint="eastAsia"/>
          <w:color w:val="000000" w:themeColor="text1"/>
        </w:rPr>
        <w:t>1.5%</w:t>
      </w:r>
      <w:r w:rsidRPr="00C53D86">
        <w:rPr>
          <w:rFonts w:ascii="Times New Roman" w:hAnsi="Times New Roman" w:hint="eastAsia"/>
          <w:color w:val="000000" w:themeColor="text1"/>
        </w:rPr>
        <w:t>以内。施工时回带长度不可超过</w:t>
      </w:r>
      <w:r w:rsidRPr="00C53D86">
        <w:rPr>
          <w:rFonts w:ascii="Times New Roman" w:hAnsi="Times New Roman" w:hint="eastAsia"/>
          <w:color w:val="000000" w:themeColor="text1"/>
        </w:rPr>
        <w:t xml:space="preserve"> 0.5m</w:t>
      </w:r>
      <w:r w:rsidRPr="00C53D86">
        <w:rPr>
          <w:rFonts w:ascii="Times New Roman" w:hAnsi="Times New Roman" w:hint="eastAsia"/>
          <w:color w:val="000000" w:themeColor="text1"/>
        </w:rPr>
        <w:t>，否则在该板位旁</w:t>
      </w:r>
      <w:r w:rsidRPr="00C53D86">
        <w:rPr>
          <w:rFonts w:ascii="Times New Roman" w:hAnsi="Times New Roman" w:hint="eastAsia"/>
          <w:color w:val="000000" w:themeColor="text1"/>
        </w:rPr>
        <w:t xml:space="preserve"> 200mm </w:t>
      </w:r>
      <w:r w:rsidRPr="00C53D86">
        <w:rPr>
          <w:rFonts w:ascii="Times New Roman" w:hAnsi="Times New Roman" w:hint="eastAsia"/>
          <w:color w:val="000000" w:themeColor="text1"/>
        </w:rPr>
        <w:t>范围内补打一根；回带排水板根数不应</w:t>
      </w:r>
      <w:proofErr w:type="gramStart"/>
      <w:r w:rsidRPr="00C53D86">
        <w:rPr>
          <w:rFonts w:ascii="Times New Roman" w:hAnsi="Times New Roman" w:hint="eastAsia"/>
          <w:color w:val="000000" w:themeColor="text1"/>
        </w:rPr>
        <w:t>超过打设总根数</w:t>
      </w:r>
      <w:proofErr w:type="gramEnd"/>
      <w:r w:rsidRPr="00C53D86">
        <w:rPr>
          <w:rFonts w:ascii="Times New Roman" w:hAnsi="Times New Roman" w:hint="eastAsia"/>
          <w:color w:val="000000" w:themeColor="text1"/>
        </w:rPr>
        <w:t>的</w:t>
      </w:r>
      <w:r w:rsidRPr="00C53D86">
        <w:rPr>
          <w:rFonts w:ascii="Times New Roman" w:hAnsi="Times New Roman" w:hint="eastAsia"/>
          <w:color w:val="000000" w:themeColor="text1"/>
        </w:rPr>
        <w:t xml:space="preserve"> 5%</w:t>
      </w:r>
      <w:r w:rsidRPr="00C53D86">
        <w:rPr>
          <w:rFonts w:ascii="Times New Roman" w:hAnsi="Times New Roman" w:hint="eastAsia"/>
          <w:color w:val="000000" w:themeColor="text1"/>
        </w:rPr>
        <w:t>。插板机必须配备自动记录仪或设置可靠的深度测控标。</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7</w:t>
      </w:r>
      <w:r w:rsidRPr="00C53D86">
        <w:rPr>
          <w:rFonts w:ascii="Times New Roman" w:hAnsi="Times New Roman" w:hint="eastAsia"/>
          <w:color w:val="000000" w:themeColor="text1"/>
        </w:rPr>
        <w:t>）剪板时，塑料排水板顶端应外露出砂垫层顶面长度</w:t>
      </w:r>
      <w:r w:rsidRPr="00C53D86">
        <w:rPr>
          <w:rFonts w:ascii="Times New Roman" w:hAnsi="Times New Roman" w:hint="eastAsia"/>
          <w:color w:val="000000" w:themeColor="text1"/>
        </w:rPr>
        <w:t xml:space="preserve"> 20cm</w:t>
      </w:r>
      <w:r w:rsidRPr="00C53D86">
        <w:rPr>
          <w:rFonts w:ascii="Times New Roman" w:hAnsi="Times New Roman" w:hint="eastAsia"/>
          <w:color w:val="000000" w:themeColor="text1"/>
        </w:rPr>
        <w:t>（此部分已计入工程量），插板后应将板头埋进</w:t>
      </w:r>
      <w:proofErr w:type="gramStart"/>
      <w:r w:rsidRPr="00C53D86">
        <w:rPr>
          <w:rFonts w:ascii="Times New Roman" w:hAnsi="Times New Roman" w:hint="eastAsia"/>
          <w:color w:val="000000" w:themeColor="text1"/>
        </w:rPr>
        <w:t>砂</w:t>
      </w:r>
      <w:proofErr w:type="gramEnd"/>
      <w:r w:rsidRPr="00C53D86">
        <w:rPr>
          <w:rFonts w:ascii="Times New Roman" w:hAnsi="Times New Roman" w:hint="eastAsia"/>
          <w:color w:val="000000" w:themeColor="text1"/>
        </w:rPr>
        <w:t>垫层中。插板过程中要防止淤泥进入板芯，堵塞通道，影响排水效果；塑料排水板接长时需将待接排水板的滤膜完整地剥开，将板</w:t>
      </w:r>
      <w:proofErr w:type="gramStart"/>
      <w:r w:rsidRPr="00C53D86">
        <w:rPr>
          <w:rFonts w:ascii="Times New Roman" w:hAnsi="Times New Roman" w:hint="eastAsia"/>
          <w:color w:val="000000" w:themeColor="text1"/>
        </w:rPr>
        <w:t>芯对插</w:t>
      </w:r>
      <w:proofErr w:type="gramEnd"/>
      <w:r w:rsidRPr="00C53D86">
        <w:rPr>
          <w:rFonts w:ascii="Times New Roman" w:hAnsi="Times New Roman" w:hint="eastAsia"/>
          <w:color w:val="000000" w:themeColor="text1"/>
        </w:rPr>
        <w:t>搭接，搭接长度不小于</w:t>
      </w:r>
      <w:r w:rsidRPr="00C53D86">
        <w:rPr>
          <w:rFonts w:ascii="Times New Roman" w:hAnsi="Times New Roman" w:hint="eastAsia"/>
          <w:color w:val="000000" w:themeColor="text1"/>
        </w:rPr>
        <w:t xml:space="preserve"> 20cm</w:t>
      </w:r>
      <w:r w:rsidRPr="00C53D86">
        <w:rPr>
          <w:rFonts w:ascii="Times New Roman" w:hAnsi="Times New Roman" w:hint="eastAsia"/>
          <w:color w:val="000000" w:themeColor="text1"/>
        </w:rPr>
        <w:t>，再将滤膜包好、裹紧后，用大号钉书钉钉接。</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8</w:t>
      </w:r>
      <w:r w:rsidRPr="00C53D86">
        <w:rPr>
          <w:rFonts w:ascii="Times New Roman" w:hAnsi="Times New Roman" w:hint="eastAsia"/>
          <w:color w:val="000000" w:themeColor="text1"/>
        </w:rPr>
        <w:t>）在施打塑料排水板过程中严禁出现扭结、断裂和撕破滤膜等现象，如有应</w:t>
      </w:r>
      <w:proofErr w:type="gramStart"/>
      <w:r w:rsidRPr="00C53D86">
        <w:rPr>
          <w:rFonts w:ascii="Times New Roman" w:hAnsi="Times New Roman" w:hint="eastAsia"/>
          <w:color w:val="000000" w:themeColor="text1"/>
        </w:rPr>
        <w:t>在插点附近</w:t>
      </w:r>
      <w:proofErr w:type="gramEnd"/>
      <w:r w:rsidRPr="00C53D86">
        <w:rPr>
          <w:rFonts w:ascii="Times New Roman" w:hAnsi="Times New Roman" w:hint="eastAsia"/>
          <w:color w:val="000000" w:themeColor="text1"/>
        </w:rPr>
        <w:t>补插。</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9</w:t>
      </w:r>
      <w:r w:rsidRPr="00C53D86">
        <w:rPr>
          <w:rFonts w:ascii="Times New Roman" w:hAnsi="Times New Roman" w:hint="eastAsia"/>
          <w:color w:val="000000" w:themeColor="text1"/>
        </w:rPr>
        <w:t>）插板深度控制办法如下：</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a</w:t>
      </w:r>
      <w:r w:rsidRPr="00C53D86">
        <w:rPr>
          <w:rFonts w:ascii="Times New Roman" w:hAnsi="Times New Roman" w:hint="eastAsia"/>
          <w:color w:val="000000" w:themeColor="text1"/>
        </w:rPr>
        <w:t>）一般要求</w:t>
      </w:r>
      <w:proofErr w:type="gramStart"/>
      <w:r w:rsidRPr="00C53D86">
        <w:rPr>
          <w:rFonts w:ascii="Times New Roman" w:hAnsi="Times New Roman" w:hint="eastAsia"/>
          <w:color w:val="000000" w:themeColor="text1"/>
        </w:rPr>
        <w:t>排水板插至</w:t>
      </w:r>
      <w:proofErr w:type="gramEnd"/>
      <w:r w:rsidRPr="00C53D86">
        <w:rPr>
          <w:rFonts w:ascii="Times New Roman" w:hAnsi="Times New Roman" w:hint="eastAsia"/>
          <w:color w:val="000000" w:themeColor="text1"/>
        </w:rPr>
        <w:t>淤泥、淤泥质</w:t>
      </w:r>
      <w:proofErr w:type="gramStart"/>
      <w:r w:rsidRPr="00C53D86">
        <w:rPr>
          <w:rFonts w:ascii="Times New Roman" w:hAnsi="Times New Roman" w:hint="eastAsia"/>
          <w:color w:val="000000" w:themeColor="text1"/>
        </w:rPr>
        <w:t>土层底并进入</w:t>
      </w:r>
      <w:proofErr w:type="gramEnd"/>
      <w:r w:rsidRPr="00C53D86">
        <w:rPr>
          <w:rFonts w:ascii="Times New Roman" w:hAnsi="Times New Roman" w:hint="eastAsia"/>
          <w:color w:val="000000" w:themeColor="text1"/>
        </w:rPr>
        <w:t>其下</w:t>
      </w:r>
      <w:proofErr w:type="gramStart"/>
      <w:r w:rsidRPr="00C53D86">
        <w:rPr>
          <w:rFonts w:ascii="Times New Roman" w:hAnsi="Times New Roman" w:hint="eastAsia"/>
          <w:color w:val="000000" w:themeColor="text1"/>
        </w:rPr>
        <w:t>卧</w:t>
      </w:r>
      <w:proofErr w:type="gramEnd"/>
      <w:r w:rsidRPr="00C53D86">
        <w:rPr>
          <w:rFonts w:ascii="Times New Roman" w:hAnsi="Times New Roman" w:hint="eastAsia"/>
          <w:color w:val="000000" w:themeColor="text1"/>
        </w:rPr>
        <w:t>粘土层</w:t>
      </w:r>
      <w:r w:rsidRPr="00C53D86">
        <w:rPr>
          <w:rFonts w:ascii="Times New Roman" w:hAnsi="Times New Roman" w:hint="eastAsia"/>
          <w:color w:val="000000" w:themeColor="text1"/>
        </w:rPr>
        <w:t xml:space="preserve"> 50cm</w:t>
      </w:r>
      <w:r w:rsidRPr="00C53D86">
        <w:rPr>
          <w:rFonts w:ascii="Times New Roman" w:hAnsi="Times New Roman" w:hint="eastAsia"/>
          <w:color w:val="000000" w:themeColor="text1"/>
        </w:rPr>
        <w:t>；</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b</w:t>
      </w:r>
      <w:r w:rsidRPr="00C53D86">
        <w:rPr>
          <w:rFonts w:ascii="Times New Roman" w:hAnsi="Times New Roman" w:hint="eastAsia"/>
          <w:color w:val="000000" w:themeColor="text1"/>
        </w:rPr>
        <w:t>）插板施工时，须按</w:t>
      </w:r>
      <w:r w:rsidRPr="00C53D86">
        <w:rPr>
          <w:rFonts w:ascii="Times New Roman" w:hAnsi="Times New Roman" w:hint="eastAsia"/>
          <w:color w:val="000000" w:themeColor="text1"/>
        </w:rPr>
        <w:t xml:space="preserve"> 10m</w:t>
      </w:r>
      <w:r w:rsidRPr="00C53D86">
        <w:rPr>
          <w:rFonts w:ascii="Times New Roman" w:hAnsi="Times New Roman" w:hint="eastAsia"/>
          <w:color w:val="000000" w:themeColor="text1"/>
        </w:rPr>
        <w:t>×</w:t>
      </w:r>
      <w:r w:rsidRPr="00C53D86">
        <w:rPr>
          <w:rFonts w:ascii="Times New Roman" w:hAnsi="Times New Roman" w:hint="eastAsia"/>
          <w:color w:val="000000" w:themeColor="text1"/>
        </w:rPr>
        <w:t xml:space="preserve">10m </w:t>
      </w:r>
      <w:r w:rsidRPr="00C53D86">
        <w:rPr>
          <w:rFonts w:ascii="Times New Roman" w:hAnsi="Times New Roman" w:hint="eastAsia"/>
          <w:color w:val="000000" w:themeColor="text1"/>
        </w:rPr>
        <w:t>的间距进行探摸以确定插板深度后方可进行大面积施工。</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10</w:t>
      </w:r>
      <w:r w:rsidRPr="00C53D86">
        <w:rPr>
          <w:rFonts w:ascii="Times New Roman" w:hAnsi="Times New Roman" w:hint="eastAsia"/>
          <w:color w:val="000000" w:themeColor="text1"/>
        </w:rPr>
        <w:t>）拔管时带出的泥土应清除干净，切勿污染</w:t>
      </w:r>
      <w:proofErr w:type="gramStart"/>
      <w:r w:rsidRPr="00C53D86">
        <w:rPr>
          <w:rFonts w:ascii="Times New Roman" w:hAnsi="Times New Roman" w:hint="eastAsia"/>
          <w:color w:val="000000" w:themeColor="text1"/>
        </w:rPr>
        <w:t>砂</w:t>
      </w:r>
      <w:proofErr w:type="gramEnd"/>
      <w:r w:rsidRPr="00C53D86">
        <w:rPr>
          <w:rFonts w:ascii="Times New Roman" w:hAnsi="Times New Roman" w:hint="eastAsia"/>
          <w:color w:val="000000" w:themeColor="text1"/>
        </w:rPr>
        <w:t>垫层。</w:t>
      </w:r>
      <w:r w:rsidRPr="00C53D86">
        <w:rPr>
          <w:rFonts w:ascii="Times New Roman" w:hAnsi="Times New Roman" w:hint="eastAsia"/>
          <w:color w:val="000000" w:themeColor="text1"/>
        </w:rPr>
        <w:t xml:space="preserve"> </w:t>
      </w:r>
    </w:p>
    <w:p w:rsidR="002114E0" w:rsidRPr="00C53D86" w:rsidRDefault="00E678BF">
      <w:pPr>
        <w:pStyle w:val="GDCI"/>
        <w:spacing w:before="62" w:after="93"/>
        <w:ind w:firstLine="480"/>
        <w:rPr>
          <w:rFonts w:ascii="Times New Roman" w:hAnsi="Times New Roman"/>
          <w:color w:val="000000" w:themeColor="text1"/>
        </w:rPr>
      </w:pPr>
      <w:r w:rsidRPr="00C53D86">
        <w:rPr>
          <w:rFonts w:ascii="Times New Roman" w:hAnsi="Times New Roman" w:hint="eastAsia"/>
          <w:color w:val="000000" w:themeColor="text1"/>
        </w:rPr>
        <w:t>（</w:t>
      </w:r>
      <w:r w:rsidRPr="00C53D86">
        <w:rPr>
          <w:rFonts w:ascii="Times New Roman" w:hAnsi="Times New Roman" w:hint="eastAsia"/>
          <w:color w:val="000000" w:themeColor="text1"/>
        </w:rPr>
        <w:t>11</w:t>
      </w:r>
      <w:r w:rsidRPr="00C53D86">
        <w:rPr>
          <w:rFonts w:ascii="Times New Roman" w:hAnsi="Times New Roman" w:hint="eastAsia"/>
          <w:color w:val="000000" w:themeColor="text1"/>
        </w:rPr>
        <w:t>）未尽之处须符合《水运工程塑料排水板应用技术规程》（</w:t>
      </w:r>
      <w:r w:rsidRPr="00C53D86">
        <w:rPr>
          <w:rFonts w:ascii="Times New Roman" w:hAnsi="Times New Roman" w:hint="eastAsia"/>
          <w:color w:val="000000" w:themeColor="text1"/>
        </w:rPr>
        <w:t>JTS206-1-2023</w:t>
      </w:r>
      <w:r w:rsidRPr="00C53D86">
        <w:rPr>
          <w:rFonts w:ascii="Times New Roman" w:hAnsi="Times New Roman" w:hint="eastAsia"/>
          <w:color w:val="000000" w:themeColor="text1"/>
        </w:rPr>
        <w:t>）的规定。</w:t>
      </w:r>
    </w:p>
    <w:p w:rsidR="002114E0" w:rsidRPr="00C53D86" w:rsidRDefault="00E678BF">
      <w:pPr>
        <w:pStyle w:val="3jia05"/>
        <w:spacing w:before="156"/>
        <w:rPr>
          <w:rFonts w:cs="Times New Roman"/>
          <w:color w:val="000000" w:themeColor="text1"/>
        </w:rPr>
      </w:pPr>
      <w:r w:rsidRPr="00C53D86">
        <w:rPr>
          <w:rFonts w:cs="Times New Roman"/>
          <w:color w:val="000000" w:themeColor="text1"/>
        </w:rPr>
        <w:t>其它</w:t>
      </w:r>
      <w:r w:rsidRPr="00C53D86">
        <w:rPr>
          <w:rFonts w:cs="Times New Roman" w:hint="eastAsia"/>
          <w:color w:val="000000" w:themeColor="text1"/>
        </w:rPr>
        <w:t>施工</w:t>
      </w:r>
      <w:r w:rsidRPr="00C53D86">
        <w:rPr>
          <w:rFonts w:cs="Times New Roman"/>
          <w:color w:val="000000" w:themeColor="text1"/>
        </w:rPr>
        <w:t>技术要求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）由于护岸在完工后均存在工后沉降，施工单位可参考所计算的沉降</w:t>
      </w:r>
      <w:proofErr w:type="gramStart"/>
      <w:r w:rsidRPr="00C53D86">
        <w:rPr>
          <w:rFonts w:ascii="Times New Roman" w:hAnsi="Times New Roman" w:cs="Times New Roman"/>
          <w:color w:val="000000" w:themeColor="text1"/>
        </w:rPr>
        <w:t>值结合</w:t>
      </w:r>
      <w:proofErr w:type="gramEnd"/>
      <w:r w:rsidRPr="00C53D86">
        <w:rPr>
          <w:rFonts w:ascii="Times New Roman" w:hAnsi="Times New Roman" w:cs="Times New Roman"/>
          <w:color w:val="000000" w:themeColor="text1"/>
        </w:rPr>
        <w:t>现场实际情况和实际现场试验观测值在设计标高基础上预留一定高度。</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w:t>
      </w:r>
      <w:proofErr w:type="gramStart"/>
      <w:r w:rsidRPr="00C53D86">
        <w:rPr>
          <w:rFonts w:ascii="Times New Roman" w:hAnsi="Times New Roman" w:cs="Times New Roman"/>
          <w:color w:val="000000" w:themeColor="text1"/>
        </w:rPr>
        <w:t>回填区</w:t>
      </w:r>
      <w:proofErr w:type="gramEnd"/>
      <w:r w:rsidRPr="00C53D86">
        <w:rPr>
          <w:rFonts w:ascii="Times New Roman" w:hAnsi="Times New Roman" w:cs="Times New Roman"/>
          <w:color w:val="000000" w:themeColor="text1"/>
        </w:rPr>
        <w:t>预留高度：施工单位应根据实际交工时间和试验数据在设计标高基础上预留一定高度。</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）其它施工要求详见施工图设计图纸。</w:t>
      </w:r>
    </w:p>
    <w:p w:rsidR="002114E0" w:rsidRPr="00C53D86" w:rsidRDefault="00E678BF">
      <w:pPr>
        <w:pStyle w:val="2"/>
        <w:rPr>
          <w:rFonts w:ascii="Times New Roman" w:eastAsiaTheme="minorEastAsia" w:hAnsi="Times New Roman"/>
          <w:color w:val="000000" w:themeColor="text1"/>
        </w:rPr>
      </w:pPr>
      <w:bookmarkStart w:id="46" w:name="_Toc24669"/>
      <w:bookmarkStart w:id="47" w:name="_Toc90297794"/>
      <w:bookmarkStart w:id="48" w:name="_Toc49346756"/>
      <w:r w:rsidRPr="00C53D86">
        <w:rPr>
          <w:rFonts w:ascii="Times New Roman" w:eastAsiaTheme="minorEastAsia" w:hAnsi="Times New Roman"/>
          <w:color w:val="000000" w:themeColor="text1"/>
        </w:rPr>
        <w:t>质量检验标准</w:t>
      </w:r>
      <w:bookmarkEnd w:id="46"/>
      <w:bookmarkEnd w:id="47"/>
      <w:bookmarkEnd w:id="48"/>
    </w:p>
    <w:p w:rsidR="002114E0" w:rsidRPr="00C53D86" w:rsidRDefault="00E678BF">
      <w:pPr>
        <w:pStyle w:val="3"/>
        <w:rPr>
          <w:color w:val="000000" w:themeColor="text1"/>
        </w:rPr>
      </w:pPr>
      <w:r w:rsidRPr="00C53D86">
        <w:rPr>
          <w:color w:val="000000" w:themeColor="text1"/>
        </w:rPr>
        <w:t>工程质量检验的划分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）水运工程质量检验应按单位工程、分部工程和分项工程及检验批进行划分。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）单位工程应按工程使用功能和施工及验收的独立性进行划分。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）分部工程应按工程的部位进行划分。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）分项工程应按施工的主要工种、工序、材料、施工工艺和设备的主要装置进行划分。</w:t>
      </w:r>
    </w:p>
    <w:p w:rsidR="002114E0" w:rsidRPr="00C53D86" w:rsidRDefault="00E678BF">
      <w:pPr>
        <w:pStyle w:val="3"/>
        <w:rPr>
          <w:color w:val="000000" w:themeColor="text1"/>
        </w:rPr>
      </w:pPr>
      <w:r w:rsidRPr="00C53D86">
        <w:rPr>
          <w:color w:val="000000" w:themeColor="text1"/>
        </w:rPr>
        <w:t>工程质量检验合格标准</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质量验收要求除须满足本施工图技术文件中的规定外，对工程质量的检验评定，还应按《水运工程质量检验标准》</w:t>
      </w:r>
      <w:r w:rsidRPr="00C53D86">
        <w:rPr>
          <w:rFonts w:ascii="Times New Roman" w:hAnsi="Times New Roman" w:cs="Times New Roman"/>
          <w:color w:val="000000" w:themeColor="text1"/>
        </w:rPr>
        <w:t>(JTS257-2008)</w:t>
      </w:r>
      <w:r w:rsidRPr="00C53D86">
        <w:rPr>
          <w:rFonts w:ascii="Times New Roman" w:hAnsi="Times New Roman" w:cs="Times New Roman"/>
          <w:color w:val="000000" w:themeColor="text1"/>
        </w:rPr>
        <w:t>、《钢结构工程施工质量验收规范》</w:t>
      </w:r>
      <w:r w:rsidRPr="00C53D86">
        <w:rPr>
          <w:rFonts w:ascii="Times New Roman" w:hAnsi="Times New Roman" w:cs="Times New Roman"/>
          <w:color w:val="000000" w:themeColor="text1"/>
        </w:rPr>
        <w:t>(GB50205-2001)</w:t>
      </w:r>
      <w:r w:rsidRPr="00C53D86">
        <w:rPr>
          <w:rFonts w:ascii="Times New Roman" w:hAnsi="Times New Roman" w:cs="Times New Roman"/>
          <w:color w:val="000000" w:themeColor="text1"/>
        </w:rPr>
        <w:t>、《水运工程混凝土质量控制标准》</w:t>
      </w:r>
      <w:r w:rsidRPr="00C53D86">
        <w:rPr>
          <w:rFonts w:ascii="Times New Roman" w:hAnsi="Times New Roman" w:cs="Times New Roman"/>
          <w:color w:val="000000" w:themeColor="text1"/>
        </w:rPr>
        <w:t>(JTS202-2-2011</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w:t>
      </w:r>
      <w:r w:rsidRPr="00C53D86">
        <w:rPr>
          <w:rFonts w:ascii="Times New Roman" w:hAnsi="Times New Roman" w:hint="eastAsia"/>
          <w:color w:val="000000" w:themeColor="text1"/>
        </w:rPr>
        <w:t>《水运工程塑料排水板应用技术规程》（</w:t>
      </w:r>
      <w:r w:rsidRPr="00C53D86">
        <w:rPr>
          <w:rFonts w:ascii="Times New Roman" w:hAnsi="Times New Roman" w:hint="eastAsia"/>
          <w:color w:val="000000" w:themeColor="text1"/>
        </w:rPr>
        <w:t>JTS206-1-2023</w:t>
      </w:r>
      <w:r w:rsidRPr="00C53D86">
        <w:rPr>
          <w:rFonts w:ascii="Times New Roman" w:hAnsi="Times New Roman" w:hint="eastAsia"/>
          <w:color w:val="000000" w:themeColor="text1"/>
        </w:rPr>
        <w:t>）</w:t>
      </w:r>
      <w:r w:rsidRPr="00C53D86">
        <w:rPr>
          <w:rFonts w:ascii="Times New Roman" w:hAnsi="Times New Roman" w:cs="Times New Roman"/>
          <w:color w:val="000000" w:themeColor="text1"/>
        </w:rPr>
        <w:t>等规范、标准的有关条款执行。</w:t>
      </w:r>
      <w:r w:rsidRPr="00C53D86">
        <w:rPr>
          <w:rFonts w:ascii="Times New Roman" w:hAnsi="Times New Roman" w:cs="Times New Roman"/>
          <w:color w:val="000000" w:themeColor="text1"/>
        </w:rPr>
        <w:t xml:space="preserve"> </w:t>
      </w:r>
    </w:p>
    <w:p w:rsidR="002114E0" w:rsidRPr="00C53D86" w:rsidRDefault="00E678BF">
      <w:pPr>
        <w:pStyle w:val="GDCI"/>
        <w:numPr>
          <w:ilvl w:val="0"/>
          <w:numId w:val="2"/>
        </w:numPr>
        <w:spacing w:before="62" w:after="93"/>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塑料排水板</w:t>
      </w:r>
    </w:p>
    <w:p w:rsidR="002114E0" w:rsidRPr="00C53D86" w:rsidRDefault="00E678BF">
      <w:pPr>
        <w:pStyle w:val="GDCI"/>
        <w:spacing w:beforeLines="0" w:afterLines="0"/>
        <w:ind w:firstLineChars="0" w:firstLine="0"/>
        <w:jc w:val="center"/>
        <w:rPr>
          <w:rFonts w:ascii="Times New Roman" w:hAnsi="Times New Roman" w:cs="Times New Roman"/>
          <w:color w:val="000000" w:themeColor="text1"/>
        </w:rPr>
      </w:pPr>
      <w:r w:rsidRPr="00C53D86">
        <w:rPr>
          <w:noProof/>
          <w:color w:val="000000" w:themeColor="text1"/>
        </w:rPr>
        <w:drawing>
          <wp:anchor distT="0" distB="0" distL="114300" distR="114300" simplePos="0" relativeHeight="251661312" behindDoc="0" locked="0" layoutInCell="1" allowOverlap="1" wp14:anchorId="11FADF01" wp14:editId="6049EE25">
            <wp:simplePos x="0" y="0"/>
            <wp:positionH relativeFrom="column">
              <wp:posOffset>53340</wp:posOffset>
            </wp:positionH>
            <wp:positionV relativeFrom="paragraph">
              <wp:posOffset>262890</wp:posOffset>
            </wp:positionV>
            <wp:extent cx="5379720" cy="1828800"/>
            <wp:effectExtent l="0" t="0" r="0" b="0"/>
            <wp:wrapSquare wrapText="bothSides"/>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63"/>
                    <a:stretch>
                      <a:fillRect/>
                    </a:stretch>
                  </pic:blipFill>
                  <pic:spPr>
                    <a:xfrm>
                      <a:off x="0" y="0"/>
                      <a:ext cx="5379720" cy="1828800"/>
                    </a:xfrm>
                    <a:prstGeom prst="rect">
                      <a:avLst/>
                    </a:prstGeom>
                    <a:noFill/>
                    <a:ln>
                      <a:noFill/>
                    </a:ln>
                  </pic:spPr>
                </pic:pic>
              </a:graphicData>
            </a:graphic>
          </wp:anchor>
        </w:drawing>
      </w:r>
      <w:r w:rsidRPr="00C53D86">
        <w:rPr>
          <w:rFonts w:ascii="Times New Roman" w:hAnsi="Times New Roman" w:cs="Times New Roman" w:hint="eastAsia"/>
          <w:color w:val="000000" w:themeColor="text1"/>
        </w:rPr>
        <w:t>表</w:t>
      </w:r>
      <w:r w:rsidRPr="00C53D86">
        <w:rPr>
          <w:rFonts w:ascii="Times New Roman" w:hAnsi="Times New Roman" w:cs="Times New Roman" w:hint="eastAsia"/>
          <w:color w:val="000000" w:themeColor="text1"/>
        </w:rPr>
        <w:t xml:space="preserve">6.9-1  </w:t>
      </w:r>
      <w:r w:rsidRPr="00C53D86">
        <w:rPr>
          <w:rFonts w:ascii="Times New Roman" w:hAnsi="Times New Roman" w:cs="Times New Roman"/>
          <w:color w:val="000000" w:themeColor="text1"/>
        </w:rPr>
        <w:t>塑料排水</w:t>
      </w:r>
      <w:proofErr w:type="gramStart"/>
      <w:r w:rsidRPr="00C53D86">
        <w:rPr>
          <w:rFonts w:ascii="Times New Roman" w:hAnsi="Times New Roman" w:cs="Times New Roman"/>
          <w:color w:val="000000" w:themeColor="text1"/>
        </w:rPr>
        <w:t>板沉设允许</w:t>
      </w:r>
      <w:proofErr w:type="gramEnd"/>
      <w:r w:rsidRPr="00C53D86">
        <w:rPr>
          <w:rFonts w:ascii="Times New Roman" w:hAnsi="Times New Roman" w:cs="Times New Roman"/>
          <w:color w:val="000000" w:themeColor="text1"/>
        </w:rPr>
        <w:t>偏差、检验数量和方法</w:t>
      </w:r>
    </w:p>
    <w:p w:rsidR="002114E0" w:rsidRPr="00C53D86" w:rsidRDefault="002114E0">
      <w:pPr>
        <w:pStyle w:val="GDCI"/>
        <w:spacing w:before="62" w:after="93"/>
        <w:ind w:leftChars="200" w:left="420" w:firstLineChars="0" w:firstLine="0"/>
        <w:rPr>
          <w:rFonts w:ascii="Times New Roman" w:hAnsi="Times New Roman" w:cs="Times New Roman"/>
          <w:color w:val="000000" w:themeColor="text1"/>
        </w:rPr>
      </w:pPr>
    </w:p>
    <w:p w:rsidR="002114E0" w:rsidRPr="00C53D86" w:rsidRDefault="00E678BF">
      <w:pPr>
        <w:pStyle w:val="GDCI"/>
        <w:spacing w:before="62" w:afterLines="0"/>
        <w:ind w:firstLineChars="0" w:firstLine="0"/>
        <w:jc w:val="center"/>
        <w:rPr>
          <w:rFonts w:ascii="Times New Roman" w:hAnsi="Times New Roman" w:cs="Times New Roman"/>
          <w:color w:val="000000" w:themeColor="text1"/>
        </w:rPr>
      </w:pPr>
      <w:r w:rsidRPr="00C53D86">
        <w:rPr>
          <w:rFonts w:ascii="Times New Roman" w:hAnsi="Times New Roman" w:cs="Times New Roman" w:hint="eastAsia"/>
          <w:color w:val="000000" w:themeColor="text1"/>
        </w:rPr>
        <w:t>表</w:t>
      </w:r>
      <w:r w:rsidRPr="00C53D86">
        <w:rPr>
          <w:rFonts w:ascii="Times New Roman" w:hAnsi="Times New Roman" w:cs="Times New Roman" w:hint="eastAsia"/>
          <w:color w:val="000000" w:themeColor="text1"/>
        </w:rPr>
        <w:t xml:space="preserve">6.9-2  </w:t>
      </w:r>
      <w:proofErr w:type="gramStart"/>
      <w:r w:rsidRPr="00C53D86">
        <w:rPr>
          <w:rFonts w:ascii="Times New Roman" w:hAnsi="Times New Roman" w:cs="Times New Roman" w:hint="eastAsia"/>
          <w:color w:val="000000" w:themeColor="text1"/>
        </w:rPr>
        <w:t>堆载预压</w:t>
      </w:r>
      <w:proofErr w:type="gramEnd"/>
      <w:r w:rsidRPr="00C53D86">
        <w:rPr>
          <w:rFonts w:ascii="Times New Roman" w:hAnsi="Times New Roman" w:cs="Times New Roman" w:hint="eastAsia"/>
          <w:color w:val="000000" w:themeColor="text1"/>
        </w:rPr>
        <w:t>低级质量检验标准</w:t>
      </w:r>
    </w:p>
    <w:p w:rsidR="002114E0" w:rsidRPr="00C53D86" w:rsidRDefault="00E678BF">
      <w:pPr>
        <w:pStyle w:val="GDCI"/>
        <w:spacing w:before="62" w:after="93"/>
        <w:ind w:firstLineChars="0" w:firstLine="0"/>
        <w:rPr>
          <w:rFonts w:ascii="Times New Roman" w:hAnsi="Times New Roman" w:cs="Times New Roman"/>
          <w:color w:val="000000" w:themeColor="text1"/>
        </w:rPr>
      </w:pPr>
      <w:r w:rsidRPr="00C53D86">
        <w:rPr>
          <w:noProof/>
          <w:color w:val="000000" w:themeColor="text1"/>
        </w:rPr>
        <w:drawing>
          <wp:anchor distT="0" distB="0" distL="114300" distR="114300" simplePos="0" relativeHeight="251662336" behindDoc="0" locked="0" layoutInCell="1" allowOverlap="1" wp14:anchorId="0F41F7E8" wp14:editId="70D0396C">
            <wp:simplePos x="0" y="0"/>
            <wp:positionH relativeFrom="column">
              <wp:posOffset>-59690</wp:posOffset>
            </wp:positionH>
            <wp:positionV relativeFrom="paragraph">
              <wp:posOffset>2540</wp:posOffset>
            </wp:positionV>
            <wp:extent cx="5543550" cy="1485900"/>
            <wp:effectExtent l="0" t="0" r="0" b="0"/>
            <wp:wrapSquare wrapText="bothSides"/>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64"/>
                    <a:stretch>
                      <a:fillRect/>
                    </a:stretch>
                  </pic:blipFill>
                  <pic:spPr>
                    <a:xfrm>
                      <a:off x="0" y="0"/>
                      <a:ext cx="5543550" cy="1485900"/>
                    </a:xfrm>
                    <a:prstGeom prst="rect">
                      <a:avLst/>
                    </a:prstGeom>
                    <a:noFill/>
                    <a:ln>
                      <a:noFill/>
                    </a:ln>
                  </pic:spPr>
                </pic:pic>
              </a:graphicData>
            </a:graphic>
          </wp:anchor>
        </w:drawing>
      </w:r>
    </w:p>
    <w:p w:rsidR="002114E0" w:rsidRPr="00C53D86" w:rsidRDefault="00E678BF">
      <w:pPr>
        <w:pStyle w:val="GDCI"/>
        <w:numPr>
          <w:ilvl w:val="0"/>
          <w:numId w:val="2"/>
        </w:numPr>
        <w:spacing w:before="62" w:after="93"/>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袋装</w:t>
      </w:r>
      <w:proofErr w:type="gramStart"/>
      <w:r w:rsidRPr="00C53D86">
        <w:rPr>
          <w:rFonts w:ascii="Times New Roman" w:hAnsi="Times New Roman" w:cs="Times New Roman" w:hint="eastAsia"/>
          <w:color w:val="000000" w:themeColor="text1"/>
        </w:rPr>
        <w:t>砂</w:t>
      </w:r>
      <w:proofErr w:type="gramEnd"/>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充灌后的砂垫层高程不低于设计标高，断面总面积不得小于设计断面，其它检验</w:t>
      </w:r>
    </w:p>
    <w:p w:rsidR="002114E0" w:rsidRPr="00C53D86" w:rsidRDefault="00E678BF">
      <w:pPr>
        <w:pStyle w:val="GDCI"/>
        <w:spacing w:before="62" w:after="93"/>
        <w:ind w:firstLineChars="0" w:firstLine="0"/>
        <w:rPr>
          <w:rFonts w:ascii="Times New Roman" w:hAnsi="Times New Roman" w:cs="Times New Roman"/>
          <w:color w:val="000000" w:themeColor="text1"/>
        </w:rPr>
      </w:pPr>
      <w:r w:rsidRPr="00C53D86">
        <w:rPr>
          <w:rFonts w:ascii="Times New Roman" w:hAnsi="Times New Roman" w:cs="Times New Roman" w:hint="eastAsia"/>
          <w:color w:val="000000" w:themeColor="text1"/>
        </w:rPr>
        <w:t>标准执行《水运工程土工合成材料应用技术规范》</w:t>
      </w:r>
      <w:r w:rsidRPr="00C53D86">
        <w:rPr>
          <w:rFonts w:ascii="Times New Roman" w:hAnsi="Times New Roman" w:cs="Times New Roman" w:hint="eastAsia"/>
          <w:color w:val="000000" w:themeColor="text1"/>
        </w:rPr>
        <w:t>(JTJ239-2020)</w:t>
      </w:r>
      <w:r w:rsidRPr="00C53D86">
        <w:rPr>
          <w:rFonts w:ascii="Times New Roman" w:hAnsi="Times New Roman" w:cs="Times New Roman" w:hint="eastAsia"/>
          <w:color w:val="000000" w:themeColor="text1"/>
        </w:rPr>
        <w:t>标准。</w:t>
      </w:r>
    </w:p>
    <w:p w:rsidR="002114E0" w:rsidRPr="00C53D86" w:rsidRDefault="00E678BF">
      <w:pPr>
        <w:pStyle w:val="GDCI"/>
        <w:numPr>
          <w:ilvl w:val="0"/>
          <w:numId w:val="2"/>
        </w:numPr>
        <w:spacing w:before="62" w:after="93"/>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土工织物</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lastRenderedPageBreak/>
        <w:t>所有土工织物及相关产品进场前应有生产厂家随产品提供的出厂合格证明及试验检验报逐批进行检验，各项技术指标均须符合设计要求。对袋装砂袋布、倒滤层土工布每</w:t>
      </w:r>
      <w:r w:rsidRPr="00C53D86">
        <w:rPr>
          <w:rFonts w:ascii="Times New Roman" w:hAnsi="Times New Roman" w:cs="Times New Roman" w:hint="eastAsia"/>
          <w:color w:val="000000" w:themeColor="text1"/>
        </w:rPr>
        <w:t xml:space="preserve"> 10000 m</w:t>
      </w:r>
      <w:r w:rsidRPr="00C53D86">
        <w:rPr>
          <w:rFonts w:ascii="Times New Roman" w:hAnsi="Times New Roman" w:cs="Times New Roman" w:hint="eastAsia"/>
          <w:color w:val="000000" w:themeColor="text1"/>
          <w:vertAlign w:val="superscript"/>
        </w:rPr>
        <w:t>2</w:t>
      </w:r>
      <w:r w:rsidRPr="00C53D86">
        <w:rPr>
          <w:rFonts w:ascii="Times New Roman" w:hAnsi="Times New Roman" w:cs="Times New Roman" w:hint="eastAsia"/>
          <w:color w:val="000000" w:themeColor="text1"/>
        </w:rPr>
        <w:t>随机抽取一组样品进行检验，且</w:t>
      </w:r>
      <w:proofErr w:type="gramStart"/>
      <w:r w:rsidRPr="00C53D86">
        <w:rPr>
          <w:rFonts w:ascii="Times New Roman" w:hAnsi="Times New Roman" w:cs="Times New Roman" w:hint="eastAsia"/>
          <w:color w:val="000000" w:themeColor="text1"/>
        </w:rPr>
        <w:t>每共货</w:t>
      </w:r>
      <w:proofErr w:type="gramEnd"/>
      <w:r w:rsidRPr="00C53D86">
        <w:rPr>
          <w:rFonts w:ascii="Times New Roman" w:hAnsi="Times New Roman" w:cs="Times New Roman" w:hint="eastAsia"/>
          <w:color w:val="000000" w:themeColor="text1"/>
        </w:rPr>
        <w:t>批次抽样不少于一个。</w:t>
      </w:r>
      <w:proofErr w:type="gramStart"/>
      <w:r w:rsidRPr="00C53D86">
        <w:rPr>
          <w:rFonts w:ascii="Times New Roman" w:hAnsi="Times New Roman" w:cs="Times New Roman" w:hint="eastAsia"/>
          <w:color w:val="000000" w:themeColor="text1"/>
        </w:rPr>
        <w:t>对袋布</w:t>
      </w:r>
      <w:proofErr w:type="gramEnd"/>
      <w:r w:rsidRPr="00C53D86">
        <w:rPr>
          <w:rFonts w:ascii="Times New Roman" w:hAnsi="Times New Roman" w:cs="Times New Roman" w:hint="eastAsia"/>
          <w:color w:val="000000" w:themeColor="text1"/>
        </w:rPr>
        <w:t>的缝接接头每</w:t>
      </w:r>
      <w:r w:rsidRPr="00C53D86">
        <w:rPr>
          <w:rFonts w:ascii="Times New Roman" w:hAnsi="Times New Roman" w:cs="Times New Roman" w:hint="eastAsia"/>
          <w:color w:val="000000" w:themeColor="text1"/>
        </w:rPr>
        <w:t xml:space="preserve"> 5000m</w:t>
      </w:r>
      <w:r w:rsidRPr="00C53D86">
        <w:rPr>
          <w:rFonts w:ascii="Times New Roman" w:hAnsi="Times New Roman" w:cs="Times New Roman" w:hint="eastAsia"/>
          <w:color w:val="000000" w:themeColor="text1"/>
        </w:rPr>
        <w:t>抽取一组样品进行抗拉强度检验。</w:t>
      </w:r>
    </w:p>
    <w:p w:rsidR="002114E0" w:rsidRPr="00C53D86" w:rsidRDefault="00E678BF">
      <w:pPr>
        <w:pStyle w:val="2"/>
        <w:rPr>
          <w:rFonts w:ascii="Times New Roman" w:hAnsi="Times New Roman"/>
          <w:color w:val="000000" w:themeColor="text1"/>
        </w:rPr>
      </w:pPr>
      <w:bookmarkStart w:id="49" w:name="_Toc6061"/>
      <w:r w:rsidRPr="00C53D86">
        <w:rPr>
          <w:rFonts w:ascii="Times New Roman" w:hAnsi="Times New Roman"/>
          <w:color w:val="000000" w:themeColor="text1"/>
        </w:rPr>
        <w:t>监测与检测技术要求</w:t>
      </w:r>
      <w:bookmarkEnd w:id="49"/>
    </w:p>
    <w:p w:rsidR="002114E0" w:rsidRPr="00C53D86" w:rsidRDefault="00E678BF">
      <w:pPr>
        <w:pStyle w:val="3"/>
        <w:rPr>
          <w:color w:val="000000" w:themeColor="text1"/>
        </w:rPr>
      </w:pPr>
      <w:r w:rsidRPr="00C53D86">
        <w:rPr>
          <w:color w:val="000000" w:themeColor="text1"/>
        </w:rPr>
        <w:t>监测要求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）监测内容</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护岸的监测内容为：表面位移、地基沉降与深层水平位移。</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）监测目的</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保证护岸施工过程中的安全稳定。</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）监测点布置</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护岸的表面位移、地基沉降与深层水平位移按照每</w:t>
      </w:r>
      <w:r w:rsidRPr="00C53D86">
        <w:rPr>
          <w:rFonts w:ascii="Times New Roman" w:hAnsi="Times New Roman" w:cs="Times New Roman" w:hint="eastAsia"/>
          <w:color w:val="000000" w:themeColor="text1"/>
        </w:rPr>
        <w:t>1</w:t>
      </w:r>
      <w:r w:rsidRPr="00C53D86">
        <w:rPr>
          <w:rFonts w:ascii="Times New Roman" w:hAnsi="Times New Roman" w:cs="Times New Roman"/>
          <w:color w:val="000000" w:themeColor="text1"/>
        </w:rPr>
        <w:t>00m</w:t>
      </w:r>
      <w:r w:rsidRPr="00C53D86">
        <w:rPr>
          <w:rFonts w:ascii="Times New Roman" w:hAnsi="Times New Roman" w:cs="Times New Roman"/>
          <w:color w:val="000000" w:themeColor="text1"/>
        </w:rPr>
        <w:t>设置一个监测断面，</w:t>
      </w:r>
    </w:p>
    <w:p w:rsidR="002114E0" w:rsidRPr="00C53D86" w:rsidRDefault="00E678BF">
      <w:pPr>
        <w:pStyle w:val="jia"/>
        <w:ind w:firstLineChars="0" w:firstLine="0"/>
        <w:rPr>
          <w:rFonts w:ascii="Times New Roman" w:hAnsi="Times New Roman" w:cs="Times New Roman"/>
          <w:color w:val="000000" w:themeColor="text1"/>
        </w:rPr>
      </w:pPr>
      <w:r w:rsidRPr="00C53D86">
        <w:rPr>
          <w:rFonts w:ascii="Times New Roman" w:hAnsi="Times New Roman" w:cs="Times New Roman"/>
          <w:color w:val="000000" w:themeColor="text1"/>
        </w:rPr>
        <w:t>监测断面数为</w:t>
      </w:r>
      <w:r w:rsidRPr="00C53D86">
        <w:rPr>
          <w:rFonts w:ascii="Times New Roman" w:hAnsi="Times New Roman" w:cs="Times New Roman"/>
          <w:color w:val="000000" w:themeColor="text1"/>
        </w:rPr>
        <w:t xml:space="preserve"> 1</w:t>
      </w:r>
      <w:r w:rsidRPr="00C53D86">
        <w:rPr>
          <w:rFonts w:ascii="Times New Roman" w:hAnsi="Times New Roman" w:cs="Times New Roman" w:hint="eastAsia"/>
          <w:color w:val="000000" w:themeColor="text1"/>
        </w:rPr>
        <w:t>8</w:t>
      </w:r>
      <w:r w:rsidRPr="00C53D86">
        <w:rPr>
          <w:rFonts w:ascii="Times New Roman" w:hAnsi="Times New Roman" w:cs="Times New Roman"/>
          <w:color w:val="000000" w:themeColor="text1"/>
        </w:rPr>
        <w:t>个。</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）监测周期</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施工期的监测周期为整个施工期，使用期的监测周期暂定为</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年。</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）监测频率</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监测频率由监测单位根据经验确定，暂定</w:t>
      </w:r>
      <w:r w:rsidRPr="00C53D86">
        <w:rPr>
          <w:rFonts w:ascii="Times New Roman" w:hAnsi="Times New Roman" w:cs="Times New Roman" w:hint="eastAsia"/>
          <w:color w:val="000000" w:themeColor="text1"/>
        </w:rPr>
        <w:t>加载期</w:t>
      </w:r>
      <w:r w:rsidRPr="00C53D86">
        <w:rPr>
          <w:rFonts w:ascii="Times New Roman" w:hAnsi="Times New Roman" w:cs="Times New Roman" w:hint="eastAsia"/>
          <w:color w:val="000000" w:themeColor="text1"/>
        </w:rPr>
        <w:t>1d/</w:t>
      </w:r>
      <w:r w:rsidRPr="00C53D86">
        <w:rPr>
          <w:rFonts w:ascii="Times New Roman" w:hAnsi="Times New Roman" w:cs="Times New Roman" w:hint="eastAsia"/>
          <w:color w:val="000000" w:themeColor="text1"/>
        </w:rPr>
        <w:t>次，静压期</w:t>
      </w:r>
      <w:r w:rsidRPr="00C53D86">
        <w:rPr>
          <w:rFonts w:ascii="Times New Roman" w:hAnsi="Times New Roman" w:cs="Times New Roman"/>
          <w:color w:val="000000" w:themeColor="text1"/>
        </w:rPr>
        <w:t>3d/</w:t>
      </w:r>
      <w:r w:rsidRPr="00C53D86">
        <w:rPr>
          <w:rFonts w:ascii="Times New Roman" w:hAnsi="Times New Roman" w:cs="Times New Roman"/>
          <w:color w:val="000000" w:themeColor="text1"/>
        </w:rPr>
        <w:t>次，使用期</w:t>
      </w:r>
      <w:r w:rsidRPr="00C53D86">
        <w:rPr>
          <w:rFonts w:ascii="Times New Roman" w:hAnsi="Times New Roman" w:cs="Times New Roman"/>
          <w:color w:val="000000" w:themeColor="text1"/>
        </w:rPr>
        <w:t xml:space="preserve"> 30d/</w:t>
      </w:r>
      <w:r w:rsidRPr="00C53D86">
        <w:rPr>
          <w:rFonts w:ascii="Times New Roman" w:hAnsi="Times New Roman" w:cs="Times New Roman"/>
          <w:color w:val="000000" w:themeColor="text1"/>
        </w:rPr>
        <w:t>次。</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6</w:t>
      </w:r>
      <w:r w:rsidRPr="00C53D86">
        <w:rPr>
          <w:rFonts w:ascii="Times New Roman" w:hAnsi="Times New Roman" w:cs="Times New Roman"/>
          <w:color w:val="000000" w:themeColor="text1"/>
        </w:rPr>
        <w:t>）监测报警值</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各监测内容的监测报警值由监测单位根据经验、保证建筑物的安全性和施工工艺要求确定。</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1</w:t>
      </w:r>
      <w:r w:rsidRPr="00C53D86">
        <w:rPr>
          <w:rFonts w:ascii="Times New Roman" w:hAnsi="Times New Roman" w:cs="Times New Roman" w:hint="eastAsia"/>
          <w:color w:val="000000" w:themeColor="text1"/>
        </w:rPr>
        <w:t>）地表沉降：</w:t>
      </w:r>
      <w:r w:rsidRPr="00C53D86">
        <w:rPr>
          <w:rFonts w:ascii="Times New Roman" w:hAnsi="Times New Roman" w:hint="eastAsia"/>
          <w:color w:val="000000" w:themeColor="text1"/>
        </w:rPr>
        <w:t>基底的中心</w:t>
      </w:r>
      <w:r w:rsidRPr="00C53D86">
        <w:rPr>
          <w:rFonts w:ascii="Times New Roman" w:hAnsi="Times New Roman" w:cs="Times New Roman" w:hint="eastAsia"/>
          <w:color w:val="000000" w:themeColor="text1"/>
        </w:rPr>
        <w:t>沉降速率≤</w:t>
      </w:r>
      <w:r w:rsidRPr="00C53D86">
        <w:rPr>
          <w:rFonts w:ascii="Times New Roman" w:hAnsi="Times New Roman" w:cs="Times New Roman" w:hint="eastAsia"/>
          <w:color w:val="000000" w:themeColor="text1"/>
        </w:rPr>
        <w:t>15mm/d</w:t>
      </w:r>
      <w:r w:rsidRPr="00C53D86">
        <w:rPr>
          <w:rFonts w:ascii="Times New Roman" w:hAnsi="Times New Roman" w:cs="Times New Roman" w:hint="eastAsia"/>
          <w:color w:val="000000" w:themeColor="text1"/>
        </w:rPr>
        <w:t>；当</w:t>
      </w:r>
      <w:proofErr w:type="gramStart"/>
      <w:r w:rsidRPr="00C53D86">
        <w:rPr>
          <w:rFonts w:ascii="Times New Roman" w:hAnsi="Times New Roman" w:cs="Times New Roman" w:hint="eastAsia"/>
          <w:color w:val="000000" w:themeColor="text1"/>
        </w:rPr>
        <w:t>加固区</w:t>
      </w:r>
      <w:proofErr w:type="gramEnd"/>
      <w:r w:rsidRPr="00C53D86">
        <w:rPr>
          <w:rFonts w:ascii="Times New Roman" w:hAnsi="Times New Roman" w:cs="Times New Roman" w:hint="eastAsia"/>
          <w:color w:val="000000" w:themeColor="text1"/>
        </w:rPr>
        <w:t>边界处的表层沉降标沉降超过</w:t>
      </w:r>
      <w:r w:rsidRPr="00C53D86">
        <w:rPr>
          <w:rFonts w:ascii="Times New Roman" w:hAnsi="Times New Roman" w:cs="Times New Roman" w:hint="eastAsia"/>
          <w:color w:val="000000" w:themeColor="text1"/>
        </w:rPr>
        <w:t xml:space="preserve"> 10mm/d </w:t>
      </w:r>
      <w:r w:rsidRPr="00C53D86">
        <w:rPr>
          <w:rFonts w:ascii="Times New Roman" w:hAnsi="Times New Roman" w:cs="Times New Roman" w:hint="eastAsia"/>
          <w:color w:val="000000" w:themeColor="text1"/>
        </w:rPr>
        <w:t>时，须做出警戒；</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2</w:t>
      </w:r>
      <w:r w:rsidRPr="00C53D86">
        <w:rPr>
          <w:rFonts w:ascii="Times New Roman" w:hAnsi="Times New Roman" w:cs="Times New Roman" w:hint="eastAsia"/>
          <w:color w:val="000000" w:themeColor="text1"/>
        </w:rPr>
        <w:t>）水平位移（边桩）：位移速率预警值</w:t>
      </w:r>
      <w:r w:rsidRPr="00C53D86">
        <w:rPr>
          <w:rFonts w:ascii="Times New Roman" w:hAnsi="Times New Roman" w:cs="Times New Roman" w:hint="eastAsia"/>
          <w:color w:val="000000" w:themeColor="text1"/>
        </w:rPr>
        <w:t xml:space="preserve"> 3mm/d</w:t>
      </w:r>
      <w:r w:rsidRPr="00C53D86">
        <w:rPr>
          <w:rFonts w:ascii="Times New Roman" w:hAnsi="Times New Roman" w:cs="Times New Roman" w:hint="eastAsia"/>
          <w:color w:val="000000" w:themeColor="text1"/>
        </w:rPr>
        <w:t>，报警值</w:t>
      </w:r>
      <w:r w:rsidRPr="00C53D86">
        <w:rPr>
          <w:rFonts w:ascii="Times New Roman" w:hAnsi="Times New Roman" w:cs="Times New Roman" w:hint="eastAsia"/>
          <w:color w:val="000000" w:themeColor="text1"/>
        </w:rPr>
        <w:t xml:space="preserve"> 5mm/d</w:t>
      </w:r>
      <w:r w:rsidRPr="00C53D86">
        <w:rPr>
          <w:rFonts w:ascii="Times New Roman" w:hAnsi="Times New Roman" w:cs="Times New Roman" w:hint="eastAsia"/>
          <w:color w:val="000000" w:themeColor="text1"/>
        </w:rPr>
        <w:t>，并控制位移速率≤</w:t>
      </w:r>
      <w:r w:rsidRPr="00C53D86">
        <w:rPr>
          <w:rFonts w:ascii="Times New Roman" w:hAnsi="Times New Roman" w:cs="Times New Roman" w:hint="eastAsia"/>
          <w:color w:val="000000" w:themeColor="text1"/>
        </w:rPr>
        <w:t>5mm/d</w:t>
      </w:r>
      <w:r w:rsidRPr="00C53D86">
        <w:rPr>
          <w:rFonts w:ascii="Times New Roman" w:hAnsi="Times New Roman" w:cs="Times New Roman" w:hint="eastAsia"/>
          <w:color w:val="000000" w:themeColor="text1"/>
        </w:rPr>
        <w:t>。最大累计位移≤</w:t>
      </w:r>
      <w:r w:rsidRPr="00C53D86">
        <w:rPr>
          <w:rFonts w:ascii="Times New Roman" w:hAnsi="Times New Roman" w:cs="Times New Roman" w:hint="eastAsia"/>
          <w:color w:val="000000" w:themeColor="text1"/>
        </w:rPr>
        <w:t>200mm</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3</w:t>
      </w:r>
      <w:r w:rsidRPr="00C53D86">
        <w:rPr>
          <w:rFonts w:ascii="Times New Roman" w:hAnsi="Times New Roman" w:cs="Times New Roman" w:hint="eastAsia"/>
          <w:color w:val="000000" w:themeColor="text1"/>
        </w:rPr>
        <w:t>）孔隙水压力：∑Δ</w:t>
      </w:r>
      <w:r w:rsidRPr="00C53D86">
        <w:rPr>
          <w:rFonts w:ascii="Times New Roman" w:hAnsi="Times New Roman" w:cs="Times New Roman" w:hint="eastAsia"/>
          <w:color w:val="000000" w:themeColor="text1"/>
        </w:rPr>
        <w:t>U</w:t>
      </w:r>
      <w:r w:rsidRPr="00C53D86">
        <w:rPr>
          <w:rFonts w:ascii="Times New Roman" w:hAnsi="Times New Roman" w:cs="Times New Roman" w:hint="eastAsia"/>
          <w:color w:val="000000" w:themeColor="text1"/>
        </w:rPr>
        <w:t>／∑Δ</w:t>
      </w:r>
      <w:r w:rsidRPr="00C53D86">
        <w:rPr>
          <w:rFonts w:ascii="Times New Roman" w:hAnsi="Times New Roman" w:cs="Times New Roman" w:hint="eastAsia"/>
          <w:color w:val="000000" w:themeColor="text1"/>
        </w:rPr>
        <w:t>P</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0.5~0.6</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4</w:t>
      </w:r>
      <w:r w:rsidRPr="00C53D86">
        <w:rPr>
          <w:rFonts w:ascii="Times New Roman" w:hAnsi="Times New Roman" w:cs="Times New Roman" w:hint="eastAsia"/>
          <w:color w:val="000000" w:themeColor="text1"/>
        </w:rPr>
        <w:t>）对于因工程施工引起的裂缝，发现后即做报警处理并随时监测。</w:t>
      </w:r>
    </w:p>
    <w:p w:rsidR="002114E0" w:rsidRPr="00C53D86" w:rsidRDefault="00E678BF">
      <w:pPr>
        <w:pStyle w:val="3jia05"/>
        <w:spacing w:before="156"/>
        <w:rPr>
          <w:rFonts w:cs="Times New Roman"/>
          <w:color w:val="000000" w:themeColor="text1"/>
        </w:rPr>
      </w:pPr>
      <w:r w:rsidRPr="00C53D86">
        <w:rPr>
          <w:rFonts w:cs="Times New Roman"/>
          <w:color w:val="000000" w:themeColor="text1"/>
        </w:rPr>
        <w:t>检测要求</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、混凝土强度检测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lastRenderedPageBreak/>
        <w:t>混凝土构件主要为挡浪墙</w:t>
      </w:r>
      <w:proofErr w:type="gramStart"/>
      <w:r w:rsidRPr="00C53D86">
        <w:rPr>
          <w:rFonts w:ascii="Times New Roman" w:hAnsi="Times New Roman" w:cs="Times New Roman"/>
          <w:color w:val="000000" w:themeColor="text1"/>
        </w:rPr>
        <w:t>及扭王字</w:t>
      </w:r>
      <w:proofErr w:type="gramEnd"/>
      <w:r w:rsidRPr="00C53D86">
        <w:rPr>
          <w:rFonts w:ascii="Times New Roman" w:hAnsi="Times New Roman" w:cs="Times New Roman"/>
          <w:color w:val="000000" w:themeColor="text1"/>
        </w:rPr>
        <w:t>块体，检测数量为总数量为</w:t>
      </w:r>
      <w:r w:rsidRPr="00C53D86">
        <w:rPr>
          <w:rFonts w:ascii="Times New Roman" w:hAnsi="Times New Roman" w:cs="Times New Roman"/>
          <w:color w:val="000000" w:themeColor="text1"/>
        </w:rPr>
        <w:t xml:space="preserve"> 1%~2%</w:t>
      </w:r>
      <w:r w:rsidRPr="00C53D86">
        <w:rPr>
          <w:rFonts w:ascii="Times New Roman" w:hAnsi="Times New Roman" w:cs="Times New Roman"/>
          <w:color w:val="000000" w:themeColor="text1"/>
        </w:rPr>
        <w:t>，且不少于</w:t>
      </w:r>
      <w:r w:rsidRPr="00C53D86">
        <w:rPr>
          <w:rFonts w:ascii="Times New Roman" w:hAnsi="Times New Roman" w:cs="Times New Roman"/>
          <w:color w:val="000000" w:themeColor="text1"/>
        </w:rPr>
        <w:t xml:space="preserve"> 5 </w:t>
      </w:r>
      <w:r w:rsidRPr="00C53D86">
        <w:rPr>
          <w:rFonts w:ascii="Times New Roman" w:hAnsi="Times New Roman" w:cs="Times New Roman"/>
          <w:color w:val="000000" w:themeColor="text1"/>
        </w:rPr>
        <w:t>件，混凝土强度检测宜采用超声回弹综合法或取芯法，其检测件件、检测方法和合格判定标准应符合</w:t>
      </w:r>
      <w:proofErr w:type="gramStart"/>
      <w:r w:rsidRPr="00C53D86">
        <w:rPr>
          <w:rFonts w:ascii="Times New Roman" w:hAnsi="Times New Roman" w:cs="Times New Roman"/>
          <w:color w:val="000000" w:themeColor="text1"/>
        </w:rPr>
        <w:t>现行行业</w:t>
      </w:r>
      <w:proofErr w:type="gramEnd"/>
      <w:r w:rsidRPr="00C53D86">
        <w:rPr>
          <w:rFonts w:ascii="Times New Roman" w:hAnsi="Times New Roman" w:cs="Times New Roman"/>
          <w:color w:val="000000" w:themeColor="text1"/>
        </w:rPr>
        <w:t>标准《水运工程混凝土结构实体检测技术规程》（</w:t>
      </w:r>
      <w:r w:rsidRPr="00C53D86">
        <w:rPr>
          <w:rFonts w:ascii="Times New Roman" w:hAnsi="Times New Roman" w:cs="Times New Roman"/>
          <w:color w:val="000000" w:themeColor="text1"/>
        </w:rPr>
        <w:t>JTS239-2015</w:t>
      </w:r>
      <w:r w:rsidRPr="00C53D86">
        <w:rPr>
          <w:rFonts w:ascii="Times New Roman" w:hAnsi="Times New Roman" w:cs="Times New Roman"/>
          <w:color w:val="000000" w:themeColor="text1"/>
        </w:rPr>
        <w:t>）的有关规定。</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2</w:t>
      </w:r>
      <w:r w:rsidRPr="00C53D86">
        <w:rPr>
          <w:rFonts w:ascii="Times New Roman" w:hAnsi="Times New Roman" w:cs="Times New Roman"/>
          <w:color w:val="000000" w:themeColor="text1"/>
        </w:rPr>
        <w:t>、</w:t>
      </w:r>
      <w:r w:rsidRPr="00C53D86">
        <w:rPr>
          <w:rFonts w:ascii="Times New Roman" w:hAnsi="Times New Roman" w:cs="Times New Roman" w:hint="eastAsia"/>
          <w:color w:val="000000" w:themeColor="text1"/>
        </w:rPr>
        <w:t>地基处理效果</w:t>
      </w:r>
      <w:r w:rsidRPr="00C53D86">
        <w:rPr>
          <w:rFonts w:ascii="Times New Roman" w:hAnsi="Times New Roman" w:cs="Times New Roman"/>
          <w:color w:val="000000" w:themeColor="text1"/>
        </w:rPr>
        <w:t>检测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经推算工后沉降满足要求的情况下，进行地基处理效果检测。</w:t>
      </w:r>
      <w:r w:rsidRPr="00C53D86">
        <w:rPr>
          <w:rFonts w:ascii="Times New Roman" w:hAnsi="Times New Roman" w:cs="Times New Roman" w:hint="eastAsia"/>
          <w:color w:val="000000" w:themeColor="text1"/>
        </w:rPr>
        <w:t xml:space="preserve"> </w:t>
      </w:r>
      <w:r w:rsidRPr="00C53D86">
        <w:rPr>
          <w:rFonts w:ascii="Times New Roman" w:hAnsi="Times New Roman" w:cs="Times New Roman" w:hint="eastAsia"/>
          <w:color w:val="000000" w:themeColor="text1"/>
        </w:rPr>
        <w:t>利用</w:t>
      </w:r>
      <w:proofErr w:type="gramStart"/>
      <w:r w:rsidRPr="00C53D86">
        <w:rPr>
          <w:rFonts w:ascii="Times New Roman" w:hAnsi="Times New Roman" w:cs="Times New Roman" w:hint="eastAsia"/>
          <w:color w:val="000000" w:themeColor="text1"/>
        </w:rPr>
        <w:t>堤身堆载预压</w:t>
      </w:r>
      <w:proofErr w:type="gramEnd"/>
      <w:r w:rsidRPr="00C53D86">
        <w:rPr>
          <w:rFonts w:ascii="Times New Roman" w:hAnsi="Times New Roman" w:cs="Times New Roman" w:hint="eastAsia"/>
          <w:color w:val="000000" w:themeColor="text1"/>
        </w:rPr>
        <w:t>处理软基的标准主要是工后沉降分析结果，按照设计要求布设沉降板、分层沉降标等沉降监测设备，按照设计要求监测软基沉降，利用实测沉降数据推算工后沉降。工后沉降的推算至少要采用三种方法进行结果对比：三点法、浅岗（</w:t>
      </w:r>
      <w:r w:rsidRPr="00C53D86">
        <w:rPr>
          <w:rFonts w:ascii="Times New Roman" w:hAnsi="Times New Roman" w:cs="Times New Roman" w:hint="eastAsia"/>
          <w:color w:val="000000" w:themeColor="text1"/>
        </w:rPr>
        <w:t>Asaoka</w:t>
      </w:r>
      <w:r w:rsidRPr="00C53D86">
        <w:rPr>
          <w:rFonts w:ascii="Times New Roman" w:hAnsi="Times New Roman" w:cs="Times New Roman" w:hint="eastAsia"/>
          <w:color w:val="000000" w:themeColor="text1"/>
        </w:rPr>
        <w:t>）法和双曲线法。推算的工后沉降、验算的差异沉降必须满足设计要求。</w:t>
      </w:r>
      <w:r w:rsidRPr="00C53D86">
        <w:rPr>
          <w:rFonts w:ascii="Times New Roman" w:hAnsi="Times New Roman" w:cs="Times New Roman" w:hint="eastAsia"/>
          <w:color w:val="000000" w:themeColor="text1"/>
        </w:rPr>
        <w:t xml:space="preserve"> </w:t>
      </w:r>
      <w:r w:rsidRPr="00C53D86">
        <w:rPr>
          <w:rFonts w:ascii="Times New Roman" w:hAnsi="Times New Roman" w:cs="Times New Roman" w:hint="eastAsia"/>
          <w:color w:val="000000" w:themeColor="text1"/>
        </w:rPr>
        <w:t>除了采用沉降推算结果分析</w:t>
      </w:r>
      <w:proofErr w:type="gramStart"/>
      <w:r w:rsidRPr="00C53D86">
        <w:rPr>
          <w:rFonts w:ascii="Times New Roman" w:hAnsi="Times New Roman" w:cs="Times New Roman" w:hint="eastAsia"/>
          <w:color w:val="000000" w:themeColor="text1"/>
        </w:rPr>
        <w:t>软基经处理</w:t>
      </w:r>
      <w:proofErr w:type="gramEnd"/>
      <w:r w:rsidRPr="00C53D86">
        <w:rPr>
          <w:rFonts w:ascii="Times New Roman" w:hAnsi="Times New Roman" w:cs="Times New Roman" w:hint="eastAsia"/>
          <w:color w:val="000000" w:themeColor="text1"/>
        </w:rPr>
        <w:t>后的工后沉降和差异沉降之，还应通过实测数据分析软基的固结度，同时进行验证性钻探取样，化验分析土工参数指标，</w:t>
      </w:r>
      <w:r w:rsidRPr="00C53D86">
        <w:rPr>
          <w:rFonts w:ascii="Times New Roman" w:hAnsi="Times New Roman" w:cs="Times New Roman" w:hint="eastAsia"/>
          <w:color w:val="000000" w:themeColor="text1"/>
        </w:rPr>
        <w:t xml:space="preserve"> </w:t>
      </w:r>
      <w:r w:rsidRPr="00C53D86">
        <w:rPr>
          <w:rFonts w:ascii="Times New Roman" w:hAnsi="Times New Roman" w:cs="Times New Roman" w:hint="eastAsia"/>
          <w:color w:val="000000" w:themeColor="text1"/>
        </w:rPr>
        <w:t>验证堤身稳定。</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检测布置原则如下：</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对于排水固结处理的工程，采用现场钻孔取样</w:t>
      </w:r>
      <w:proofErr w:type="gramStart"/>
      <w:r w:rsidRPr="00C53D86">
        <w:rPr>
          <w:rFonts w:ascii="Times New Roman" w:hAnsi="Times New Roman" w:cs="Times New Roman" w:hint="eastAsia"/>
          <w:color w:val="000000" w:themeColor="text1"/>
        </w:rPr>
        <w:t>检验堆载预压</w:t>
      </w:r>
      <w:proofErr w:type="gramEnd"/>
      <w:r w:rsidRPr="00C53D86">
        <w:rPr>
          <w:rFonts w:ascii="Times New Roman" w:hAnsi="Times New Roman" w:cs="Times New Roman" w:hint="eastAsia"/>
          <w:color w:val="000000" w:themeColor="text1"/>
        </w:rPr>
        <w:t>处理的效果。钻孔取样技术要求如下：室内土工试验要求化验土的物理、力学指标，并做三轴固结不排水试验，取样时不得采用冲击钻孔，必须采用原状样品。建议可预先在地基处理段堤身孔位埋设套管。</w:t>
      </w:r>
    </w:p>
    <w:p w:rsidR="002114E0" w:rsidRPr="00C53D86" w:rsidRDefault="00E678BF">
      <w:pPr>
        <w:pStyle w:val="3jia05"/>
        <w:spacing w:before="156"/>
        <w:rPr>
          <w:rFonts w:cs="Times New Roman"/>
          <w:color w:val="000000" w:themeColor="text1"/>
        </w:rPr>
      </w:pPr>
      <w:r w:rsidRPr="00C53D86">
        <w:rPr>
          <w:rFonts w:cs="Times New Roman" w:hint="eastAsia"/>
          <w:color w:val="000000" w:themeColor="text1"/>
        </w:rPr>
        <w:t>原状取土试验</w:t>
      </w:r>
      <w:r w:rsidRPr="00C53D86">
        <w:rPr>
          <w:rFonts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1</w:t>
      </w:r>
      <w:r w:rsidRPr="00C53D86">
        <w:rPr>
          <w:rFonts w:ascii="Times New Roman" w:hAnsi="Times New Roman" w:cs="Times New Roman" w:hint="eastAsia"/>
          <w:color w:val="000000" w:themeColor="text1"/>
        </w:rPr>
        <w:t>）钻孔要求</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钻孔深度穿过加固的软弱淤泥层、淤泥质土层并进入</w:t>
      </w:r>
      <w:proofErr w:type="gramStart"/>
      <w:r w:rsidRPr="00C53D86">
        <w:rPr>
          <w:rFonts w:ascii="Times New Roman" w:hAnsi="Times New Roman" w:cs="Times New Roman" w:hint="eastAsia"/>
          <w:color w:val="000000" w:themeColor="text1"/>
        </w:rPr>
        <w:t>其下卧硬土层</w:t>
      </w:r>
      <w:proofErr w:type="gramEnd"/>
      <w:r w:rsidRPr="00C53D86">
        <w:rPr>
          <w:rFonts w:ascii="Times New Roman" w:hAnsi="Times New Roman" w:cs="Times New Roman" w:hint="eastAsia"/>
          <w:color w:val="000000" w:themeColor="text1"/>
        </w:rPr>
        <w:t xml:space="preserve"> 2m</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 xml:space="preserve"> </w:t>
      </w:r>
      <w:r w:rsidRPr="00C53D86">
        <w:rPr>
          <w:rFonts w:ascii="Times New Roman" w:hAnsi="Times New Roman" w:cs="Times New Roman" w:hint="eastAsia"/>
          <w:color w:val="000000" w:themeColor="text1"/>
        </w:rPr>
        <w:t>地基处理施工前、后均需要进行原状取土试验。对粘性土层，按</w:t>
      </w:r>
      <w:r w:rsidRPr="00C53D86">
        <w:rPr>
          <w:rFonts w:ascii="Times New Roman" w:hAnsi="Times New Roman" w:cs="Times New Roman" w:hint="eastAsia"/>
          <w:color w:val="000000" w:themeColor="text1"/>
        </w:rPr>
        <w:t xml:space="preserve"> 1.5m </w:t>
      </w:r>
      <w:r w:rsidRPr="00C53D86">
        <w:rPr>
          <w:rFonts w:ascii="Times New Roman" w:hAnsi="Times New Roman" w:cs="Times New Roman" w:hint="eastAsia"/>
          <w:color w:val="000000" w:themeColor="text1"/>
        </w:rPr>
        <w:t>间距进行取土</w:t>
      </w:r>
      <w:proofErr w:type="gramStart"/>
      <w:r w:rsidRPr="00C53D86">
        <w:rPr>
          <w:rFonts w:ascii="Times New Roman" w:hAnsi="Times New Roman" w:cs="Times New Roman" w:hint="eastAsia"/>
          <w:color w:val="000000" w:themeColor="text1"/>
        </w:rPr>
        <w:t>及标贯试验</w:t>
      </w:r>
      <w:proofErr w:type="gramEnd"/>
      <w:r w:rsidRPr="00C53D86">
        <w:rPr>
          <w:rFonts w:ascii="Times New Roman" w:hAnsi="Times New Roman" w:cs="Times New Roman" w:hint="eastAsia"/>
          <w:color w:val="000000" w:themeColor="text1"/>
        </w:rPr>
        <w:t>，要求采取原状样；对砂土层，按间距</w:t>
      </w:r>
      <w:r w:rsidRPr="00C53D86">
        <w:rPr>
          <w:rFonts w:ascii="Times New Roman" w:hAnsi="Times New Roman" w:cs="Times New Roman" w:hint="eastAsia"/>
          <w:color w:val="000000" w:themeColor="text1"/>
        </w:rPr>
        <w:t xml:space="preserve"> 1.5m </w:t>
      </w:r>
      <w:proofErr w:type="gramStart"/>
      <w:r w:rsidRPr="00C53D86">
        <w:rPr>
          <w:rFonts w:ascii="Times New Roman" w:hAnsi="Times New Roman" w:cs="Times New Roman" w:hint="eastAsia"/>
          <w:color w:val="000000" w:themeColor="text1"/>
        </w:rPr>
        <w:t>进行标贯试验</w:t>
      </w:r>
      <w:proofErr w:type="gramEnd"/>
      <w:r w:rsidRPr="00C53D86">
        <w:rPr>
          <w:rFonts w:ascii="Times New Roman" w:hAnsi="Times New Roman" w:cs="Times New Roman" w:hint="eastAsia"/>
          <w:color w:val="000000" w:themeColor="text1"/>
        </w:rPr>
        <w:t>，并采取扰动土样。取样后进行土工试验，确定地基处理后各层土的地基容许承载力及分析土层的物理力学指标变化。要求提供钻孔柱状图。</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2</w:t>
      </w:r>
      <w:r w:rsidRPr="00C53D86">
        <w:rPr>
          <w:rFonts w:ascii="Times New Roman" w:hAnsi="Times New Roman" w:cs="Times New Roman" w:hint="eastAsia"/>
          <w:color w:val="000000" w:themeColor="text1"/>
        </w:rPr>
        <w:t>）土工试验项目</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a</w:t>
      </w:r>
      <w:r w:rsidRPr="00C53D86">
        <w:rPr>
          <w:rFonts w:ascii="Times New Roman" w:hAnsi="Times New Roman" w:cs="Times New Roman" w:hint="eastAsia"/>
          <w:color w:val="000000" w:themeColor="text1"/>
        </w:rPr>
        <w:t>、粘性土的物理性指标包括天然含水率、天然重度、相对密度、孔隙比、饱和度、液限、塑限、塑性指数、液性指数；力学指标包括抗剪强度</w:t>
      </w:r>
      <w:r w:rsidRPr="00C53D86">
        <w:rPr>
          <w:rFonts w:ascii="Times New Roman" w:hAnsi="Times New Roman" w:cs="Times New Roman" w:hint="eastAsia"/>
          <w:color w:val="000000" w:themeColor="text1"/>
        </w:rPr>
        <w:t>(</w:t>
      </w:r>
      <w:proofErr w:type="gramStart"/>
      <w:r w:rsidRPr="00C53D86">
        <w:rPr>
          <w:rFonts w:ascii="Times New Roman" w:hAnsi="Times New Roman" w:cs="Times New Roman" w:hint="eastAsia"/>
          <w:color w:val="000000" w:themeColor="text1"/>
        </w:rPr>
        <w:t>直剪快剪、直剪固结快剪</w:t>
      </w:r>
      <w:proofErr w:type="gramEnd"/>
      <w:r w:rsidRPr="00C53D86">
        <w:rPr>
          <w:rFonts w:ascii="Times New Roman" w:hAnsi="Times New Roman" w:cs="Times New Roman" w:hint="eastAsia"/>
          <w:color w:val="000000" w:themeColor="text1"/>
        </w:rPr>
        <w:t>、三轴</w:t>
      </w:r>
      <w:r w:rsidRPr="00C53D86">
        <w:rPr>
          <w:rFonts w:ascii="Times New Roman" w:hAnsi="Times New Roman" w:cs="Times New Roman" w:hint="eastAsia"/>
          <w:color w:val="000000" w:themeColor="text1"/>
        </w:rPr>
        <w:t xml:space="preserve"> UU</w:t>
      </w:r>
      <w:r w:rsidRPr="00C53D86">
        <w:rPr>
          <w:rFonts w:ascii="Times New Roman" w:hAnsi="Times New Roman" w:cs="Times New Roman" w:hint="eastAsia"/>
          <w:color w:val="000000" w:themeColor="text1"/>
        </w:rPr>
        <w:t>、三轴</w:t>
      </w:r>
      <w:r w:rsidRPr="00C53D86">
        <w:rPr>
          <w:rFonts w:ascii="Times New Roman" w:hAnsi="Times New Roman" w:cs="Times New Roman" w:hint="eastAsia"/>
          <w:color w:val="000000" w:themeColor="text1"/>
        </w:rPr>
        <w:t xml:space="preserve"> CU </w:t>
      </w:r>
      <w:r w:rsidRPr="00C53D86">
        <w:rPr>
          <w:rFonts w:ascii="Times New Roman" w:hAnsi="Times New Roman" w:cs="Times New Roman" w:hint="eastAsia"/>
          <w:color w:val="000000" w:themeColor="text1"/>
        </w:rPr>
        <w:t>试验</w:t>
      </w:r>
      <w:r w:rsidRPr="00C53D86">
        <w:rPr>
          <w:rFonts w:ascii="Times New Roman" w:hAnsi="Times New Roman" w:cs="Times New Roman" w:hint="eastAsia"/>
          <w:color w:val="000000" w:themeColor="text1"/>
        </w:rPr>
        <w:t>)</w:t>
      </w:r>
      <w:r w:rsidRPr="00C53D86">
        <w:rPr>
          <w:rFonts w:ascii="Times New Roman" w:hAnsi="Times New Roman" w:cs="Times New Roman" w:hint="eastAsia"/>
          <w:color w:val="000000" w:themeColor="text1"/>
        </w:rPr>
        <w:t>、压缩系数或压缩指数、无侧限抗压强度；</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b</w:t>
      </w:r>
      <w:r w:rsidRPr="00C53D86">
        <w:rPr>
          <w:rFonts w:ascii="Times New Roman" w:hAnsi="Times New Roman" w:cs="Times New Roman" w:hint="eastAsia"/>
          <w:color w:val="000000" w:themeColor="text1"/>
        </w:rPr>
        <w:t>、粉土的物理力学试验项目除与粘性土相同外，</w:t>
      </w:r>
      <w:proofErr w:type="gramStart"/>
      <w:r w:rsidRPr="00C53D86">
        <w:rPr>
          <w:rFonts w:ascii="Times New Roman" w:hAnsi="Times New Roman" w:cs="Times New Roman" w:hint="eastAsia"/>
          <w:color w:val="000000" w:themeColor="text1"/>
        </w:rPr>
        <w:t>尚须加测粘粒</w:t>
      </w:r>
      <w:proofErr w:type="gramEnd"/>
      <w:r w:rsidRPr="00C53D86">
        <w:rPr>
          <w:rFonts w:ascii="Times New Roman" w:hAnsi="Times New Roman" w:cs="Times New Roman" w:hint="eastAsia"/>
          <w:color w:val="000000" w:themeColor="text1"/>
        </w:rPr>
        <w:t>含量；</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lastRenderedPageBreak/>
        <w:t>c</w:t>
      </w:r>
      <w:r w:rsidRPr="00C53D86">
        <w:rPr>
          <w:rFonts w:ascii="Times New Roman" w:hAnsi="Times New Roman" w:cs="Times New Roman" w:hint="eastAsia"/>
          <w:color w:val="000000" w:themeColor="text1"/>
        </w:rPr>
        <w:t>、砂土的颗粒分析、自然休止角；</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d</w:t>
      </w:r>
      <w:r w:rsidRPr="00C53D86">
        <w:rPr>
          <w:rFonts w:ascii="Times New Roman" w:hAnsi="Times New Roman" w:cs="Times New Roman" w:hint="eastAsia"/>
          <w:color w:val="000000" w:themeColor="text1"/>
        </w:rPr>
        <w:t>、碎石土的颗粒分析；</w:t>
      </w:r>
      <w:r w:rsidRPr="00C53D86">
        <w:rPr>
          <w:rFonts w:ascii="Times New Roman" w:hAnsi="Times New Roman" w:cs="Times New Roman" w:hint="eastAsia"/>
          <w:color w:val="000000" w:themeColor="text1"/>
        </w:rPr>
        <w:t xml:space="preserve"> </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hint="eastAsia"/>
          <w:color w:val="000000" w:themeColor="text1"/>
        </w:rPr>
        <w:t>e</w:t>
      </w:r>
      <w:r w:rsidRPr="00C53D86">
        <w:rPr>
          <w:rFonts w:ascii="Times New Roman" w:hAnsi="Times New Roman" w:cs="Times New Roman" w:hint="eastAsia"/>
          <w:color w:val="000000" w:themeColor="text1"/>
        </w:rPr>
        <w:t>、土的特殊试验：水平和垂直向的渗透系数和固结系数等试验项目。</w:t>
      </w:r>
    </w:p>
    <w:p w:rsidR="002114E0" w:rsidRPr="00C53D86" w:rsidRDefault="00E678BF">
      <w:pPr>
        <w:pStyle w:val="2jia"/>
        <w:spacing w:before="156"/>
        <w:rPr>
          <w:rFonts w:cs="Times New Roman"/>
          <w:color w:val="000000" w:themeColor="text1"/>
        </w:rPr>
      </w:pPr>
      <w:bookmarkStart w:id="50" w:name="_Toc165850277"/>
      <w:bookmarkStart w:id="51" w:name="_Toc26418"/>
      <w:r w:rsidRPr="00C53D86">
        <w:rPr>
          <w:rFonts w:cs="Times New Roman"/>
          <w:color w:val="000000" w:themeColor="text1"/>
        </w:rPr>
        <w:t>使用和维护要求</w:t>
      </w:r>
      <w:bookmarkEnd w:id="50"/>
      <w:bookmarkEnd w:id="51"/>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）正常使用期堤面及后方</w:t>
      </w:r>
      <w:proofErr w:type="gramStart"/>
      <w:r w:rsidRPr="00C53D86">
        <w:rPr>
          <w:rFonts w:ascii="Times New Roman" w:hAnsi="Times New Roman" w:cs="Times New Roman"/>
          <w:color w:val="000000" w:themeColor="text1"/>
        </w:rPr>
        <w:t>回填区</w:t>
      </w:r>
      <w:proofErr w:type="gramEnd"/>
      <w:r w:rsidRPr="00C53D86">
        <w:rPr>
          <w:rFonts w:ascii="Times New Roman" w:hAnsi="Times New Roman" w:cs="Times New Roman"/>
          <w:color w:val="000000" w:themeColor="text1"/>
        </w:rPr>
        <w:t>使用荷载不允许超过设计荷载，且不应改变使用条件；</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）位移和沉降观测资料待工程竣工验收后移交至业主，由业主委托第三方进行定期观测，并定期检查和维修沉降位移观测点的防腐蚀状态，如发现异常情况应及时分析判断；</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）严禁在影响护岸结构安全的区域取砂或挖土，需要在附近海域疏浚或取土时，疏浚或取土方案应经相关管理部门审查，并应加强观测；</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4</w:t>
      </w:r>
      <w:r w:rsidRPr="00C53D86">
        <w:rPr>
          <w:rFonts w:ascii="Times New Roman" w:hAnsi="Times New Roman" w:cs="Times New Roman"/>
          <w:color w:val="000000" w:themeColor="text1"/>
        </w:rPr>
        <w:t>）护面块体有较大范围明显稀疏且影响垫层稳定时，应</w:t>
      </w:r>
      <w:proofErr w:type="gramStart"/>
      <w:r w:rsidRPr="00C53D86">
        <w:rPr>
          <w:rFonts w:ascii="Times New Roman" w:hAnsi="Times New Roman" w:cs="Times New Roman"/>
          <w:color w:val="000000" w:themeColor="text1"/>
        </w:rPr>
        <w:t>及时补抛或</w:t>
      </w:r>
      <w:proofErr w:type="gramEnd"/>
      <w:r w:rsidRPr="00C53D86">
        <w:rPr>
          <w:rFonts w:ascii="Times New Roman" w:hAnsi="Times New Roman" w:cs="Times New Roman"/>
          <w:color w:val="000000" w:themeColor="text1"/>
        </w:rPr>
        <w:t>调整；</w:t>
      </w:r>
    </w:p>
    <w:p w:rsidR="002114E0" w:rsidRPr="00C53D86" w:rsidRDefault="00E678BF">
      <w:pPr>
        <w:pStyle w:val="jia"/>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5</w:t>
      </w:r>
      <w:r w:rsidRPr="00C53D86">
        <w:rPr>
          <w:rFonts w:ascii="Times New Roman" w:hAnsi="Times New Roman" w:cs="Times New Roman"/>
          <w:color w:val="000000" w:themeColor="text1"/>
        </w:rPr>
        <w:t>）护岸坡面有明显变化或局部塌陷时应及时检测、分析原因，并采用应急加固处理。</w:t>
      </w:r>
    </w:p>
    <w:p w:rsidR="002114E0" w:rsidRPr="00C53D86" w:rsidRDefault="00E678BF">
      <w:pPr>
        <w:pStyle w:val="1"/>
        <w:tabs>
          <w:tab w:val="clear" w:pos="432"/>
          <w:tab w:val="clear" w:pos="3267"/>
        </w:tabs>
        <w:spacing w:before="156" w:after="156"/>
        <w:rPr>
          <w:rFonts w:eastAsiaTheme="minorEastAsia"/>
          <w:color w:val="000000" w:themeColor="text1"/>
        </w:rPr>
      </w:pPr>
      <w:bookmarkStart w:id="52" w:name="_Toc7288"/>
      <w:r w:rsidRPr="00C53D86">
        <w:rPr>
          <w:rFonts w:eastAsiaTheme="minorEastAsia"/>
          <w:color w:val="000000" w:themeColor="text1"/>
        </w:rPr>
        <w:lastRenderedPageBreak/>
        <w:t>问题与建议</w:t>
      </w:r>
      <w:bookmarkEnd w:id="52"/>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1</w:t>
      </w:r>
      <w:r w:rsidRPr="00C53D86">
        <w:rPr>
          <w:rFonts w:ascii="Times New Roman" w:hAnsi="Times New Roman" w:cs="Times New Roman"/>
          <w:color w:val="000000" w:themeColor="text1"/>
        </w:rPr>
        <w:t>）施工过程中应严格按照设计及施工工艺要求，遵守国家环保法律法规及当地特殊环保规定，尽量减少施工对周围环境造成的影响。</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2</w:t>
      </w:r>
      <w:r w:rsidRPr="00C53D86">
        <w:rPr>
          <w:rFonts w:ascii="Times New Roman" w:hAnsi="Times New Roman" w:cs="Times New Roman"/>
          <w:color w:val="000000" w:themeColor="text1"/>
        </w:rPr>
        <w:t>）为保证施工期间来往船只的安全，业主和施工单位应向海事部门申报项目施工的有关情况：施工期、施工范围、作业船舶等，由海事部门向媒体发布通航公告。施工单位应按规定设置报警信号、指示信号等标志，引导船舶正确行驶，并应采取避让措施。</w:t>
      </w:r>
    </w:p>
    <w:p w:rsidR="002114E0" w:rsidRPr="00C53D86" w:rsidRDefault="00E678BF">
      <w:pPr>
        <w:pStyle w:val="GDCI"/>
        <w:spacing w:before="62" w:after="93"/>
        <w:ind w:firstLine="480"/>
        <w:rPr>
          <w:rFonts w:ascii="Times New Roman" w:hAnsi="Times New Roman" w:cs="Times New Roman"/>
          <w:color w:val="000000" w:themeColor="text1"/>
        </w:rPr>
      </w:pPr>
      <w:r w:rsidRPr="00C53D86">
        <w:rPr>
          <w:rFonts w:ascii="Times New Roman" w:hAnsi="Times New Roman" w:cs="Times New Roman"/>
          <w:color w:val="000000" w:themeColor="text1"/>
        </w:rPr>
        <w:t>（</w:t>
      </w:r>
      <w:r w:rsidRPr="00C53D86">
        <w:rPr>
          <w:rFonts w:ascii="Times New Roman" w:hAnsi="Times New Roman" w:cs="Times New Roman"/>
          <w:color w:val="000000" w:themeColor="text1"/>
        </w:rPr>
        <w:t>3</w:t>
      </w:r>
      <w:r w:rsidRPr="00C53D86">
        <w:rPr>
          <w:rFonts w:ascii="Times New Roman" w:hAnsi="Times New Roman" w:cs="Times New Roman"/>
          <w:color w:val="000000" w:themeColor="text1"/>
        </w:rPr>
        <w:t>）工程交工后，业主应加强对护岸观测维护工作，除日常检查外，大风浪前后应各进行一次检查，并作好详细记录，检查时应</w:t>
      </w:r>
      <w:proofErr w:type="gramStart"/>
      <w:r w:rsidRPr="00C53D86">
        <w:rPr>
          <w:rFonts w:ascii="Times New Roman" w:hAnsi="Times New Roman" w:cs="Times New Roman"/>
          <w:color w:val="000000" w:themeColor="text1"/>
        </w:rPr>
        <w:t>注意堤体有否</w:t>
      </w:r>
      <w:proofErr w:type="gramEnd"/>
      <w:r w:rsidRPr="00C53D86">
        <w:rPr>
          <w:rFonts w:ascii="Times New Roman" w:hAnsi="Times New Roman" w:cs="Times New Roman"/>
          <w:color w:val="000000" w:themeColor="text1"/>
        </w:rPr>
        <w:t>塌坑、隆起，块石崩塌、架空，块石棱体有否冲失，如发现有上述问题应及时分析研究并采取补强的防护措施。</w:t>
      </w:r>
    </w:p>
    <w:p w:rsidR="002114E0" w:rsidRPr="00C53D86" w:rsidRDefault="002114E0">
      <w:pPr>
        <w:pStyle w:val="GDCI"/>
        <w:spacing w:before="62" w:after="93"/>
        <w:ind w:firstLine="480"/>
        <w:rPr>
          <w:rFonts w:ascii="Times New Roman" w:hAnsi="Times New Roman" w:cs="Times New Roman"/>
          <w:color w:val="000000" w:themeColor="text1"/>
        </w:rPr>
      </w:pPr>
    </w:p>
    <w:p w:rsidR="002114E0" w:rsidRPr="00C53D86" w:rsidRDefault="002114E0">
      <w:pPr>
        <w:widowControl/>
        <w:jc w:val="left"/>
        <w:rPr>
          <w:rFonts w:ascii="Times New Roman" w:hAnsi="Times New Roman" w:cs="Times New Roman"/>
          <w:color w:val="000000" w:themeColor="text1"/>
          <w:sz w:val="24"/>
        </w:rPr>
      </w:pPr>
    </w:p>
    <w:sectPr w:rsidR="002114E0" w:rsidRPr="00C53D86">
      <w:pgSz w:w="11906" w:h="16838"/>
      <w:pgMar w:top="1418" w:right="1418" w:bottom="1418" w:left="170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4285" w:rsidRDefault="00144285">
      <w:r>
        <w:separator/>
      </w:r>
    </w:p>
  </w:endnote>
  <w:endnote w:type="continuationSeparator" w:id="0">
    <w:p w:rsidR="00144285" w:rsidRDefault="001442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瀹嬩綋">
    <w:altName w:val="Segoe Print"/>
    <w:charset w:val="00"/>
    <w:family w:val="auto"/>
    <w:pitch w:val="default"/>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4E0" w:rsidRDefault="002114E0">
    <w:pPr>
      <w:pStyle w:val="a8"/>
      <w:pBdr>
        <w:bottom w:val="none" w:sz="0" w:space="0" w:color="auto"/>
      </w:pBdr>
      <w:snapToGrid/>
      <w:jc w:val="both"/>
      <w:rPr>
        <w:rFonts w:ascii="宋体" w:hAnsi="宋体"/>
        <w:spacing w:val="-10"/>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4E0" w:rsidRDefault="00E678BF">
    <w:pPr>
      <w:pStyle w:val="a8"/>
      <w:pBdr>
        <w:top w:val="single" w:sz="4" w:space="1" w:color="auto"/>
        <w:bottom w:val="none" w:sz="0" w:space="0" w:color="auto"/>
      </w:pBdr>
      <w:snapToGrid/>
      <w:jc w:val="both"/>
      <w:rPr>
        <w:rFonts w:ascii="宋体" w:hAnsi="宋体"/>
        <w:spacing w:val="-10"/>
        <w:sz w:val="21"/>
        <w:szCs w:val="21"/>
      </w:rPr>
    </w:pPr>
    <w:r>
      <w:rPr>
        <w:noProof/>
      </w:rPr>
      <w:drawing>
        <wp:inline distT="0" distB="0" distL="0" distR="0" wp14:anchorId="5A5186C5" wp14:editId="04AC174D">
          <wp:extent cx="1345565" cy="215900"/>
          <wp:effectExtent l="0" t="0" r="10795" b="12700"/>
          <wp:docPr id="5" name="图片 5" descr="说明: C:\Users\lenovo\Desktop\广西交科集团logo\广西交科集团有限公司黑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说明: C:\Users\lenovo\Desktop\广西交科集团logo\广西交科集团有限公司黑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45565" cy="215900"/>
                  </a:xfrm>
                  <a:prstGeom prst="rect">
                    <a:avLst/>
                  </a:prstGeom>
                  <a:noFill/>
                  <a:ln>
                    <a:noFill/>
                  </a:ln>
                </pic:spPr>
              </pic:pic>
            </a:graphicData>
          </a:graphic>
        </wp:inline>
      </w:drawing>
    </w:r>
    <w:r>
      <w:rPr>
        <w:rFonts w:hint="eastAsia"/>
      </w:rPr>
      <w:t xml:space="preserve">                                                             </w:t>
    </w:r>
    <w:r>
      <w:rPr>
        <w:rFonts w:ascii="宋体" w:hAnsi="宋体"/>
        <w:spacing w:val="-10"/>
        <w:sz w:val="21"/>
        <w:szCs w:val="21"/>
      </w:rPr>
      <w:t>第</w:t>
    </w:r>
    <w:r>
      <w:rPr>
        <w:rFonts w:ascii="宋体" w:hAnsi="宋体" w:hint="eastAsia"/>
        <w:spacing w:val="-10"/>
        <w:sz w:val="21"/>
        <w:szCs w:val="21"/>
      </w:rPr>
      <w:t>i</w:t>
    </w:r>
    <w:r>
      <w:rPr>
        <w:rFonts w:ascii="宋体" w:hAnsi="宋体"/>
        <w:spacing w:val="-10"/>
        <w:sz w:val="21"/>
        <w:szCs w:val="21"/>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4E0" w:rsidRDefault="00E678BF">
    <w:pPr>
      <w:pStyle w:val="a8"/>
      <w:pBdr>
        <w:top w:val="single" w:sz="4" w:space="1" w:color="auto"/>
        <w:bottom w:val="none" w:sz="0" w:space="0" w:color="auto"/>
      </w:pBdr>
      <w:snapToGrid/>
      <w:jc w:val="both"/>
      <w:rPr>
        <w:rFonts w:ascii="宋体" w:hAnsi="宋体"/>
        <w:spacing w:val="-10"/>
        <w:sz w:val="21"/>
        <w:szCs w:val="21"/>
      </w:rPr>
    </w:pPr>
    <w:r>
      <w:rPr>
        <w:noProof/>
      </w:rPr>
      <w:drawing>
        <wp:inline distT="0" distB="0" distL="0" distR="0" wp14:anchorId="59068F62" wp14:editId="6BB77518">
          <wp:extent cx="1345565" cy="215900"/>
          <wp:effectExtent l="0" t="0" r="10795" b="12700"/>
          <wp:docPr id="9" name="图片 9" descr="说明: C:\Users\lenovo\Desktop\广西交科集团logo\广西交科集团有限公司黑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说明: C:\Users\lenovo\Desktop\广西交科集团logo\广西交科集团有限公司黑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345565" cy="215900"/>
                  </a:xfrm>
                  <a:prstGeom prst="rect">
                    <a:avLst/>
                  </a:prstGeom>
                  <a:noFill/>
                  <a:ln>
                    <a:noFill/>
                  </a:ln>
                </pic:spPr>
              </pic:pic>
            </a:graphicData>
          </a:graphic>
        </wp:inline>
      </w:drawing>
    </w:r>
    <w:r>
      <w:rPr>
        <w:rFonts w:hint="eastAsia"/>
      </w:rPr>
      <w:t xml:space="preserve">                                                               </w:t>
    </w:r>
    <w:r>
      <w:rPr>
        <w:rFonts w:ascii="宋体" w:hAnsi="宋体"/>
        <w:spacing w:val="-10"/>
        <w:sz w:val="21"/>
        <w:szCs w:val="21"/>
      </w:rPr>
      <w:t>第</w:t>
    </w:r>
    <w:r>
      <w:rPr>
        <w:rFonts w:ascii="宋体" w:hAnsi="宋体"/>
        <w:spacing w:val="-10"/>
        <w:sz w:val="21"/>
        <w:szCs w:val="21"/>
      </w:rPr>
      <w:fldChar w:fldCharType="begin"/>
    </w:r>
    <w:r>
      <w:rPr>
        <w:rFonts w:ascii="宋体" w:hAnsi="宋体"/>
        <w:spacing w:val="-10"/>
        <w:sz w:val="21"/>
        <w:szCs w:val="21"/>
      </w:rPr>
      <w:instrText xml:space="preserve">PAGE  </w:instrText>
    </w:r>
    <w:r>
      <w:rPr>
        <w:rFonts w:ascii="宋体" w:hAnsi="宋体"/>
        <w:spacing w:val="-10"/>
        <w:sz w:val="21"/>
        <w:szCs w:val="21"/>
      </w:rPr>
      <w:fldChar w:fldCharType="separate"/>
    </w:r>
    <w:r w:rsidR="00E94709">
      <w:rPr>
        <w:rFonts w:ascii="宋体" w:hAnsi="宋体"/>
        <w:noProof/>
        <w:spacing w:val="-10"/>
        <w:sz w:val="21"/>
        <w:szCs w:val="21"/>
      </w:rPr>
      <w:t>1</w:t>
    </w:r>
    <w:r>
      <w:rPr>
        <w:rFonts w:ascii="宋体" w:hAnsi="宋体"/>
        <w:spacing w:val="-10"/>
        <w:sz w:val="21"/>
        <w:szCs w:val="21"/>
      </w:rPr>
      <w:fldChar w:fldCharType="end"/>
    </w:r>
    <w:r>
      <w:rPr>
        <w:rFonts w:ascii="宋体" w:hAnsi="宋体"/>
        <w:spacing w:val="-10"/>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4285" w:rsidRDefault="00144285">
      <w:r>
        <w:separator/>
      </w:r>
    </w:p>
  </w:footnote>
  <w:footnote w:type="continuationSeparator" w:id="0">
    <w:p w:rsidR="00144285" w:rsidRDefault="001442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4E0" w:rsidRDefault="002114E0">
    <w:pPr>
      <w:tabs>
        <w:tab w:val="left" w:pos="0"/>
      </w:tabs>
      <w:ind w:right="-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14E0" w:rsidRDefault="00E678BF">
    <w:pPr>
      <w:pBdr>
        <w:bottom w:val="single" w:sz="4" w:space="1" w:color="auto"/>
      </w:pBdr>
      <w:tabs>
        <w:tab w:val="left" w:pos="0"/>
      </w:tabs>
      <w:ind w:right="-2"/>
    </w:pPr>
    <w:r>
      <w:rPr>
        <w:rFonts w:hint="eastAsia"/>
      </w:rPr>
      <w:t>防城港企沙港区</w:t>
    </w:r>
    <w:proofErr w:type="gramStart"/>
    <w:r>
      <w:rPr>
        <w:rFonts w:hint="eastAsia"/>
      </w:rPr>
      <w:t>赤</w:t>
    </w:r>
    <w:proofErr w:type="gramEnd"/>
    <w:r>
      <w:rPr>
        <w:rFonts w:hint="eastAsia"/>
      </w:rPr>
      <w:t>沙仓储</w:t>
    </w:r>
    <w:proofErr w:type="gramStart"/>
    <w:r>
      <w:rPr>
        <w:rFonts w:hint="eastAsia"/>
      </w:rPr>
      <w:t>物流园</w:t>
    </w:r>
    <w:proofErr w:type="gramEnd"/>
    <w:r>
      <w:rPr>
        <w:rFonts w:hint="eastAsia"/>
      </w:rPr>
      <w:t>项目水运工程建设项目施工图</w:t>
    </w:r>
    <w:r>
      <w:rPr>
        <w:rFonts w:hint="eastAsia"/>
      </w:rPr>
      <w:t xml:space="preserve">          </w:t>
    </w:r>
    <w:r>
      <w:rPr>
        <w:rFonts w:hint="eastAsia"/>
      </w:rPr>
      <w:t>第六册</w:t>
    </w:r>
    <w:r>
      <w:rPr>
        <w:rFonts w:hint="eastAsia"/>
      </w:rPr>
      <w:t xml:space="preserve"> </w:t>
    </w:r>
    <w:r>
      <w:rPr>
        <w:rFonts w:hint="eastAsia"/>
      </w:rPr>
      <w:t>水工建筑物</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1B590C"/>
    <w:multiLevelType w:val="singleLevel"/>
    <w:tmpl w:val="271B590C"/>
    <w:lvl w:ilvl="0">
      <w:start w:val="1"/>
      <w:numFmt w:val="decimal"/>
      <w:suff w:val="nothing"/>
      <w:lvlText w:val="（%1）"/>
      <w:lvlJc w:val="left"/>
    </w:lvl>
  </w:abstractNum>
  <w:abstractNum w:abstractNumId="1">
    <w:nsid w:val="328975C6"/>
    <w:multiLevelType w:val="multilevel"/>
    <w:tmpl w:val="328975C6"/>
    <w:lvl w:ilvl="0">
      <w:start w:val="1"/>
      <w:numFmt w:val="decimal"/>
      <w:pStyle w:val="1"/>
      <w:lvlText w:val="第%1章 "/>
      <w:lvlJc w:val="left"/>
      <w:pPr>
        <w:ind w:left="432" w:hanging="432"/>
      </w:pPr>
      <w:rPr>
        <w:rFonts w:hint="eastAsia"/>
        <w:sz w:val="32"/>
        <w:szCs w:val="32"/>
      </w:rPr>
    </w:lvl>
    <w:lvl w:ilvl="1">
      <w:start w:val="1"/>
      <w:numFmt w:val="decimal"/>
      <w:pStyle w:val="2"/>
      <w:lvlText w:val="%1.%2"/>
      <w:lvlJc w:val="left"/>
      <w:pPr>
        <w:tabs>
          <w:tab w:val="left" w:pos="576"/>
        </w:tabs>
        <w:ind w:left="576" w:hanging="576"/>
      </w:pPr>
      <w:rPr>
        <w:rFonts w:ascii="Times New Roman" w:eastAsia="宋体" w:hAnsi="Times New Roman" w:hint="default"/>
        <w:b/>
        <w:i w:val="0"/>
        <w:sz w:val="28"/>
        <w:lang w:val="en-US"/>
      </w:rPr>
    </w:lvl>
    <w:lvl w:ilvl="2">
      <w:start w:val="1"/>
      <w:numFmt w:val="decimal"/>
      <w:pStyle w:val="3"/>
      <w:lvlText w:val="%1.%2.%3"/>
      <w:lvlJc w:val="left"/>
      <w:pPr>
        <w:tabs>
          <w:tab w:val="left" w:pos="720"/>
        </w:tabs>
        <w:ind w:left="0" w:firstLine="0"/>
      </w:pPr>
      <w:rPr>
        <w:rFonts w:ascii="Times New Roman" w:eastAsia="宋体" w:hAnsi="Times New Roman" w:hint="default"/>
        <w:b/>
        <w:i w:val="0"/>
        <w:sz w:val="28"/>
        <w:szCs w:val="28"/>
      </w:rPr>
    </w:lvl>
    <w:lvl w:ilvl="3">
      <w:start w:val="1"/>
      <w:numFmt w:val="decimal"/>
      <w:pStyle w:val="4"/>
      <w:lvlText w:val="%1.%2.%3.%4"/>
      <w:lvlJc w:val="left"/>
      <w:pPr>
        <w:tabs>
          <w:tab w:val="left" w:pos="864"/>
        </w:tabs>
        <w:ind w:left="864" w:hanging="864"/>
      </w:pPr>
      <w:rPr>
        <w:rFonts w:ascii="Times New Roman" w:hAnsi="Times New Roman" w:cs="Times New Roman" w:hint="eastAsia"/>
        <w:b/>
        <w:bCs/>
        <w:i w:val="0"/>
        <w:iCs w:val="0"/>
        <w:caps w:val="0"/>
        <w:smallCaps w:val="0"/>
        <w:strike w:val="0"/>
        <w:dstrike w:val="0"/>
        <w:vanish w:val="0"/>
        <w:color w:val="000000"/>
        <w:spacing w:val="0"/>
        <w:position w:val="0"/>
        <w:u w:val="none"/>
        <w:vertAlign w:val="baseline"/>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ODEyYWU0MzBmY2M4MWZjY2FlZTA0MzM5Yzk1MTc0MTAifQ=="/>
  </w:docVars>
  <w:rsids>
    <w:rsidRoot w:val="00172A27"/>
    <w:rsid w:val="00006005"/>
    <w:rsid w:val="00006D8B"/>
    <w:rsid w:val="00007E18"/>
    <w:rsid w:val="00012535"/>
    <w:rsid w:val="00015352"/>
    <w:rsid w:val="00025084"/>
    <w:rsid w:val="0003180F"/>
    <w:rsid w:val="00031B18"/>
    <w:rsid w:val="00033095"/>
    <w:rsid w:val="000436D1"/>
    <w:rsid w:val="00095573"/>
    <w:rsid w:val="000D7665"/>
    <w:rsid w:val="00115FBE"/>
    <w:rsid w:val="00121687"/>
    <w:rsid w:val="0012476C"/>
    <w:rsid w:val="00133C85"/>
    <w:rsid w:val="001371C1"/>
    <w:rsid w:val="00144110"/>
    <w:rsid w:val="00144285"/>
    <w:rsid w:val="00161930"/>
    <w:rsid w:val="0017220D"/>
    <w:rsid w:val="00172A27"/>
    <w:rsid w:val="00184E38"/>
    <w:rsid w:val="00196D5E"/>
    <w:rsid w:val="001A1516"/>
    <w:rsid w:val="001A7927"/>
    <w:rsid w:val="001C54FB"/>
    <w:rsid w:val="001D74A7"/>
    <w:rsid w:val="002114E0"/>
    <w:rsid w:val="0021388D"/>
    <w:rsid w:val="00260AAF"/>
    <w:rsid w:val="002707CB"/>
    <w:rsid w:val="002811D4"/>
    <w:rsid w:val="002824A3"/>
    <w:rsid w:val="00287D00"/>
    <w:rsid w:val="00291766"/>
    <w:rsid w:val="002A2334"/>
    <w:rsid w:val="002A75BF"/>
    <w:rsid w:val="002B3541"/>
    <w:rsid w:val="002C1931"/>
    <w:rsid w:val="002E04DB"/>
    <w:rsid w:val="00310698"/>
    <w:rsid w:val="00314525"/>
    <w:rsid w:val="00321156"/>
    <w:rsid w:val="00322739"/>
    <w:rsid w:val="0033605A"/>
    <w:rsid w:val="003638C3"/>
    <w:rsid w:val="003656D0"/>
    <w:rsid w:val="003753AA"/>
    <w:rsid w:val="003971CC"/>
    <w:rsid w:val="003E0316"/>
    <w:rsid w:val="003F37D3"/>
    <w:rsid w:val="003F7F41"/>
    <w:rsid w:val="00415AC6"/>
    <w:rsid w:val="00421E9B"/>
    <w:rsid w:val="00435A9B"/>
    <w:rsid w:val="00436B37"/>
    <w:rsid w:val="00454B4E"/>
    <w:rsid w:val="00456094"/>
    <w:rsid w:val="004672B9"/>
    <w:rsid w:val="004871B3"/>
    <w:rsid w:val="00496429"/>
    <w:rsid w:val="004A2539"/>
    <w:rsid w:val="004C64D7"/>
    <w:rsid w:val="004C75C4"/>
    <w:rsid w:val="004E15CD"/>
    <w:rsid w:val="004F0ABA"/>
    <w:rsid w:val="004F13B8"/>
    <w:rsid w:val="00530C12"/>
    <w:rsid w:val="00537C5E"/>
    <w:rsid w:val="00537EDE"/>
    <w:rsid w:val="005407E2"/>
    <w:rsid w:val="0055349D"/>
    <w:rsid w:val="0056590D"/>
    <w:rsid w:val="00580D91"/>
    <w:rsid w:val="00586571"/>
    <w:rsid w:val="005B7B55"/>
    <w:rsid w:val="005C31BF"/>
    <w:rsid w:val="005D2C06"/>
    <w:rsid w:val="005E519E"/>
    <w:rsid w:val="005F5BDD"/>
    <w:rsid w:val="005F774F"/>
    <w:rsid w:val="006322AB"/>
    <w:rsid w:val="006357C6"/>
    <w:rsid w:val="00663885"/>
    <w:rsid w:val="006674F1"/>
    <w:rsid w:val="00670325"/>
    <w:rsid w:val="006D0936"/>
    <w:rsid w:val="006D2B0E"/>
    <w:rsid w:val="00707798"/>
    <w:rsid w:val="00710698"/>
    <w:rsid w:val="007174D5"/>
    <w:rsid w:val="0073082C"/>
    <w:rsid w:val="007526AE"/>
    <w:rsid w:val="007701B5"/>
    <w:rsid w:val="007773C2"/>
    <w:rsid w:val="007835DC"/>
    <w:rsid w:val="00783B9F"/>
    <w:rsid w:val="00785A97"/>
    <w:rsid w:val="007972DD"/>
    <w:rsid w:val="007B3A06"/>
    <w:rsid w:val="007D4FED"/>
    <w:rsid w:val="00800D5E"/>
    <w:rsid w:val="0081338E"/>
    <w:rsid w:val="00813A70"/>
    <w:rsid w:val="0082059F"/>
    <w:rsid w:val="008408BF"/>
    <w:rsid w:val="00853162"/>
    <w:rsid w:val="00853368"/>
    <w:rsid w:val="0089590B"/>
    <w:rsid w:val="008A14D8"/>
    <w:rsid w:val="008C1B00"/>
    <w:rsid w:val="008C5D7B"/>
    <w:rsid w:val="008D368E"/>
    <w:rsid w:val="008E4B47"/>
    <w:rsid w:val="009018F1"/>
    <w:rsid w:val="00922C46"/>
    <w:rsid w:val="00925BB1"/>
    <w:rsid w:val="0092722E"/>
    <w:rsid w:val="00946D79"/>
    <w:rsid w:val="00972BED"/>
    <w:rsid w:val="009803C5"/>
    <w:rsid w:val="00986054"/>
    <w:rsid w:val="00992D1B"/>
    <w:rsid w:val="0099634F"/>
    <w:rsid w:val="009A6370"/>
    <w:rsid w:val="009B3466"/>
    <w:rsid w:val="009E1486"/>
    <w:rsid w:val="009E3C0A"/>
    <w:rsid w:val="00A232D9"/>
    <w:rsid w:val="00A2498D"/>
    <w:rsid w:val="00A5598F"/>
    <w:rsid w:val="00A63FBE"/>
    <w:rsid w:val="00AB6946"/>
    <w:rsid w:val="00AC0FC7"/>
    <w:rsid w:val="00AC3666"/>
    <w:rsid w:val="00AC5E4F"/>
    <w:rsid w:val="00AE4E24"/>
    <w:rsid w:val="00AE7BDB"/>
    <w:rsid w:val="00AF1BF5"/>
    <w:rsid w:val="00B073D4"/>
    <w:rsid w:val="00B11E05"/>
    <w:rsid w:val="00B14AB0"/>
    <w:rsid w:val="00B152EB"/>
    <w:rsid w:val="00B1586E"/>
    <w:rsid w:val="00B334CE"/>
    <w:rsid w:val="00B45DE4"/>
    <w:rsid w:val="00B55676"/>
    <w:rsid w:val="00B706BA"/>
    <w:rsid w:val="00B96799"/>
    <w:rsid w:val="00BB29CA"/>
    <w:rsid w:val="00BC6D08"/>
    <w:rsid w:val="00BC7E6C"/>
    <w:rsid w:val="00BD3662"/>
    <w:rsid w:val="00BD3C50"/>
    <w:rsid w:val="00BE1EBF"/>
    <w:rsid w:val="00BE2083"/>
    <w:rsid w:val="00BF7A8C"/>
    <w:rsid w:val="00C13DD9"/>
    <w:rsid w:val="00C168F1"/>
    <w:rsid w:val="00C221BB"/>
    <w:rsid w:val="00C25ED5"/>
    <w:rsid w:val="00C36867"/>
    <w:rsid w:val="00C37C38"/>
    <w:rsid w:val="00C47E96"/>
    <w:rsid w:val="00C53D86"/>
    <w:rsid w:val="00C6422C"/>
    <w:rsid w:val="00C71BE2"/>
    <w:rsid w:val="00C77C3A"/>
    <w:rsid w:val="00C9328E"/>
    <w:rsid w:val="00C94461"/>
    <w:rsid w:val="00C95154"/>
    <w:rsid w:val="00CA1C43"/>
    <w:rsid w:val="00CC03FC"/>
    <w:rsid w:val="00CD5B1C"/>
    <w:rsid w:val="00CD711E"/>
    <w:rsid w:val="00CD7556"/>
    <w:rsid w:val="00D027FB"/>
    <w:rsid w:val="00D0351F"/>
    <w:rsid w:val="00D04AE5"/>
    <w:rsid w:val="00D0547A"/>
    <w:rsid w:val="00D1473F"/>
    <w:rsid w:val="00D2094C"/>
    <w:rsid w:val="00D271BE"/>
    <w:rsid w:val="00D40F04"/>
    <w:rsid w:val="00D619AE"/>
    <w:rsid w:val="00D81D83"/>
    <w:rsid w:val="00D90AB5"/>
    <w:rsid w:val="00D90D5D"/>
    <w:rsid w:val="00DD3464"/>
    <w:rsid w:val="00DE7636"/>
    <w:rsid w:val="00E139C8"/>
    <w:rsid w:val="00E62B86"/>
    <w:rsid w:val="00E678BF"/>
    <w:rsid w:val="00E94709"/>
    <w:rsid w:val="00EA47E6"/>
    <w:rsid w:val="00EB215B"/>
    <w:rsid w:val="00EB36A1"/>
    <w:rsid w:val="00EB743E"/>
    <w:rsid w:val="00EC40D4"/>
    <w:rsid w:val="00EC7070"/>
    <w:rsid w:val="00ED3D21"/>
    <w:rsid w:val="00ED49F0"/>
    <w:rsid w:val="00EE3EEF"/>
    <w:rsid w:val="00EF0E9D"/>
    <w:rsid w:val="00F1331A"/>
    <w:rsid w:val="00F209CD"/>
    <w:rsid w:val="00F22523"/>
    <w:rsid w:val="00F32B98"/>
    <w:rsid w:val="00F334BF"/>
    <w:rsid w:val="00F40CF5"/>
    <w:rsid w:val="00F42FC3"/>
    <w:rsid w:val="00F45DB0"/>
    <w:rsid w:val="00F86884"/>
    <w:rsid w:val="00FB6A86"/>
    <w:rsid w:val="00FC4431"/>
    <w:rsid w:val="00FD3472"/>
    <w:rsid w:val="026F66A9"/>
    <w:rsid w:val="02751575"/>
    <w:rsid w:val="03163C1F"/>
    <w:rsid w:val="03FB7BBE"/>
    <w:rsid w:val="0435550F"/>
    <w:rsid w:val="043E2A14"/>
    <w:rsid w:val="048D3CF5"/>
    <w:rsid w:val="052742FA"/>
    <w:rsid w:val="054975B1"/>
    <w:rsid w:val="05812359"/>
    <w:rsid w:val="05FB0B46"/>
    <w:rsid w:val="062A31D9"/>
    <w:rsid w:val="06A461F7"/>
    <w:rsid w:val="09D33395"/>
    <w:rsid w:val="09ED69F7"/>
    <w:rsid w:val="0A90721F"/>
    <w:rsid w:val="0AB67454"/>
    <w:rsid w:val="0B935039"/>
    <w:rsid w:val="0BF0623E"/>
    <w:rsid w:val="0C554835"/>
    <w:rsid w:val="0CDD62E5"/>
    <w:rsid w:val="0D004C93"/>
    <w:rsid w:val="0D815AC6"/>
    <w:rsid w:val="0E8E5325"/>
    <w:rsid w:val="0F02058A"/>
    <w:rsid w:val="0F196F7C"/>
    <w:rsid w:val="0F4F0D5F"/>
    <w:rsid w:val="0FE70717"/>
    <w:rsid w:val="10E62B8E"/>
    <w:rsid w:val="113643C7"/>
    <w:rsid w:val="114710E3"/>
    <w:rsid w:val="11BB0CCA"/>
    <w:rsid w:val="120E5F67"/>
    <w:rsid w:val="13285027"/>
    <w:rsid w:val="14221993"/>
    <w:rsid w:val="16331C36"/>
    <w:rsid w:val="18AC74FF"/>
    <w:rsid w:val="1AFB18D6"/>
    <w:rsid w:val="1D1B2B51"/>
    <w:rsid w:val="1D64311B"/>
    <w:rsid w:val="1D7F39B2"/>
    <w:rsid w:val="1F46199B"/>
    <w:rsid w:val="1F883D13"/>
    <w:rsid w:val="20484DFF"/>
    <w:rsid w:val="21A460DD"/>
    <w:rsid w:val="22CE384A"/>
    <w:rsid w:val="22DF5F10"/>
    <w:rsid w:val="233C481F"/>
    <w:rsid w:val="237C5BEA"/>
    <w:rsid w:val="24D97AAC"/>
    <w:rsid w:val="254539BA"/>
    <w:rsid w:val="273F6403"/>
    <w:rsid w:val="284752F6"/>
    <w:rsid w:val="28C0018B"/>
    <w:rsid w:val="28D16A48"/>
    <w:rsid w:val="29D377FF"/>
    <w:rsid w:val="2B4071A5"/>
    <w:rsid w:val="2CB72433"/>
    <w:rsid w:val="2D1050E9"/>
    <w:rsid w:val="2D806702"/>
    <w:rsid w:val="2F531D83"/>
    <w:rsid w:val="2F92147C"/>
    <w:rsid w:val="2FB45B1C"/>
    <w:rsid w:val="31636EB2"/>
    <w:rsid w:val="3175714F"/>
    <w:rsid w:val="320C0FA5"/>
    <w:rsid w:val="33385C9C"/>
    <w:rsid w:val="34900DD8"/>
    <w:rsid w:val="36197E54"/>
    <w:rsid w:val="36A0479D"/>
    <w:rsid w:val="36C3653E"/>
    <w:rsid w:val="37403B41"/>
    <w:rsid w:val="37DB76D8"/>
    <w:rsid w:val="38050417"/>
    <w:rsid w:val="38A93CF0"/>
    <w:rsid w:val="38E76CB1"/>
    <w:rsid w:val="3A661296"/>
    <w:rsid w:val="3D7E6BF6"/>
    <w:rsid w:val="3EAF50EF"/>
    <w:rsid w:val="3ED47ED1"/>
    <w:rsid w:val="3FEF631E"/>
    <w:rsid w:val="41550033"/>
    <w:rsid w:val="416C231C"/>
    <w:rsid w:val="417604CA"/>
    <w:rsid w:val="41FD3554"/>
    <w:rsid w:val="42C45AF7"/>
    <w:rsid w:val="435377D7"/>
    <w:rsid w:val="451650E6"/>
    <w:rsid w:val="45B6488C"/>
    <w:rsid w:val="46293146"/>
    <w:rsid w:val="46342CDD"/>
    <w:rsid w:val="4668745B"/>
    <w:rsid w:val="4752366E"/>
    <w:rsid w:val="47626808"/>
    <w:rsid w:val="477511F9"/>
    <w:rsid w:val="48F22642"/>
    <w:rsid w:val="49B55373"/>
    <w:rsid w:val="4A59713A"/>
    <w:rsid w:val="4AEA779F"/>
    <w:rsid w:val="4B296C14"/>
    <w:rsid w:val="4BD028C4"/>
    <w:rsid w:val="4C7327B1"/>
    <w:rsid w:val="4CA5095B"/>
    <w:rsid w:val="4CE5630D"/>
    <w:rsid w:val="4D2F5E02"/>
    <w:rsid w:val="4DE9484C"/>
    <w:rsid w:val="4E2F7673"/>
    <w:rsid w:val="4E6C5709"/>
    <w:rsid w:val="4E6E26E7"/>
    <w:rsid w:val="4FD404A2"/>
    <w:rsid w:val="507A498E"/>
    <w:rsid w:val="50E46C80"/>
    <w:rsid w:val="5468441B"/>
    <w:rsid w:val="55FB2894"/>
    <w:rsid w:val="5784085A"/>
    <w:rsid w:val="57FA3ED3"/>
    <w:rsid w:val="583B6BEB"/>
    <w:rsid w:val="587D0E8B"/>
    <w:rsid w:val="58C07CD8"/>
    <w:rsid w:val="599853C0"/>
    <w:rsid w:val="59B34B37"/>
    <w:rsid w:val="59C37A84"/>
    <w:rsid w:val="5B0B39E5"/>
    <w:rsid w:val="5E00464B"/>
    <w:rsid w:val="5E504B58"/>
    <w:rsid w:val="5E5566D4"/>
    <w:rsid w:val="5EA05A1B"/>
    <w:rsid w:val="600E5154"/>
    <w:rsid w:val="60470833"/>
    <w:rsid w:val="60617D27"/>
    <w:rsid w:val="61037826"/>
    <w:rsid w:val="61365571"/>
    <w:rsid w:val="61E848A0"/>
    <w:rsid w:val="622C52D3"/>
    <w:rsid w:val="624A4100"/>
    <w:rsid w:val="630E7F18"/>
    <w:rsid w:val="63C811DC"/>
    <w:rsid w:val="63D74EC3"/>
    <w:rsid w:val="640F5CFD"/>
    <w:rsid w:val="652A7108"/>
    <w:rsid w:val="66207D53"/>
    <w:rsid w:val="67B97C4F"/>
    <w:rsid w:val="68637725"/>
    <w:rsid w:val="68894008"/>
    <w:rsid w:val="689A31B0"/>
    <w:rsid w:val="693C0529"/>
    <w:rsid w:val="69F34C7F"/>
    <w:rsid w:val="6A733ECF"/>
    <w:rsid w:val="6B192617"/>
    <w:rsid w:val="6B2114CD"/>
    <w:rsid w:val="6B9C53BF"/>
    <w:rsid w:val="6BE032D9"/>
    <w:rsid w:val="6E7475A2"/>
    <w:rsid w:val="6EA4376D"/>
    <w:rsid w:val="6EFC7F8C"/>
    <w:rsid w:val="6F327DA1"/>
    <w:rsid w:val="6F5361F2"/>
    <w:rsid w:val="6FA42502"/>
    <w:rsid w:val="6FCC5BB0"/>
    <w:rsid w:val="6FFE2305"/>
    <w:rsid w:val="70E33595"/>
    <w:rsid w:val="7148642D"/>
    <w:rsid w:val="714F166C"/>
    <w:rsid w:val="71A42C26"/>
    <w:rsid w:val="71BC1C54"/>
    <w:rsid w:val="71EE7F02"/>
    <w:rsid w:val="72404C12"/>
    <w:rsid w:val="72C342C9"/>
    <w:rsid w:val="730370BD"/>
    <w:rsid w:val="73406D1F"/>
    <w:rsid w:val="7352461E"/>
    <w:rsid w:val="73CF4C7B"/>
    <w:rsid w:val="73FB3ACA"/>
    <w:rsid w:val="746C7962"/>
    <w:rsid w:val="748E78D8"/>
    <w:rsid w:val="756F60C5"/>
    <w:rsid w:val="75C06AA8"/>
    <w:rsid w:val="765A1B9B"/>
    <w:rsid w:val="766D7254"/>
    <w:rsid w:val="76861825"/>
    <w:rsid w:val="772F359B"/>
    <w:rsid w:val="7750356B"/>
    <w:rsid w:val="77B404D3"/>
    <w:rsid w:val="780D7714"/>
    <w:rsid w:val="78347CCE"/>
    <w:rsid w:val="7A081EDB"/>
    <w:rsid w:val="7A804167"/>
    <w:rsid w:val="7B282D33"/>
    <w:rsid w:val="7B980015"/>
    <w:rsid w:val="7C3819DF"/>
    <w:rsid w:val="7C4C2909"/>
    <w:rsid w:val="7C705B15"/>
    <w:rsid w:val="7C9C57DD"/>
    <w:rsid w:val="7D0050EB"/>
    <w:rsid w:val="7D372F22"/>
    <w:rsid w:val="7D804666"/>
    <w:rsid w:val="7D9C4D95"/>
    <w:rsid w:val="7DEB1426"/>
    <w:rsid w:val="7E12442B"/>
    <w:rsid w:val="7E9721BE"/>
    <w:rsid w:val="7EF127AC"/>
    <w:rsid w:val="7F4B1B2D"/>
    <w:rsid w:val="7F6F0B26"/>
    <w:rsid w:val="7F7E023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qFormat="1"/>
    <w:lsdException w:name="toc 2" w:semiHidden="0" w:uiPriority="39" w:unhideWhenUsed="0"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header" w:semiHidden="0" w:uiPriority="0" w:qFormat="1"/>
    <w:lsdException w:name="footer" w:semiHidden="0" w:unhideWhenUsed="0" w:qFormat="1"/>
    <w:lsdException w:name="caption" w:semiHidden="0" w:uiPriority="0" w:unhideWhenUsed="0" w:qFormat="1"/>
    <w:lsdException w:name="Title" w:semiHidden="0" w:uiPriority="10" w:unhideWhenUsed="0" w:qFormat="1"/>
    <w:lsdException w:name="Default Paragraph Font" w:uiPriority="1" w:qFormat="1"/>
    <w:lsdException w:name="Body Text Indent" w:qFormat="1"/>
    <w:lsdException w:name="Subtitle" w:semiHidden="0" w:uiPriority="11" w:unhideWhenUsed="0" w:qFormat="1"/>
    <w:lsdException w:name="Body Text First Indent 2" w:semiHidden="0" w:uiPriority="0" w:unhideWhenUsed="0" w:qFormat="1"/>
    <w:lsdException w:name="Hyperlink" w:semiHidden="0"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0"/>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autoRedefine/>
    <w:qFormat/>
    <w:pPr>
      <w:keepNext/>
      <w:keepLines/>
      <w:pageBreakBefore/>
      <w:numPr>
        <w:numId w:val="1"/>
      </w:numPr>
      <w:tabs>
        <w:tab w:val="left" w:pos="432"/>
        <w:tab w:val="left" w:pos="3267"/>
      </w:tabs>
      <w:spacing w:beforeLines="50" w:afterLines="50" w:line="360" w:lineRule="auto"/>
      <w:jc w:val="center"/>
      <w:outlineLvl w:val="0"/>
    </w:pPr>
    <w:rPr>
      <w:rFonts w:ascii="Times New Roman" w:eastAsia="宋体" w:hAnsi="Times New Roman" w:cs="Times New Roman"/>
      <w:b/>
      <w:bCs/>
      <w:kern w:val="44"/>
      <w:sz w:val="32"/>
      <w:szCs w:val="44"/>
    </w:rPr>
  </w:style>
  <w:style w:type="paragraph" w:styleId="2">
    <w:name w:val="heading 2"/>
    <w:basedOn w:val="a"/>
    <w:next w:val="a"/>
    <w:link w:val="2Char"/>
    <w:autoRedefine/>
    <w:qFormat/>
    <w:pPr>
      <w:keepNext/>
      <w:keepLines/>
      <w:numPr>
        <w:ilvl w:val="1"/>
        <w:numId w:val="1"/>
      </w:numPr>
      <w:tabs>
        <w:tab w:val="left" w:pos="432"/>
        <w:tab w:val="left" w:pos="3267"/>
      </w:tabs>
      <w:spacing w:line="360" w:lineRule="auto"/>
      <w:jc w:val="left"/>
      <w:outlineLvl w:val="1"/>
    </w:pPr>
    <w:rPr>
      <w:rFonts w:ascii="Arial" w:eastAsia="宋体" w:hAnsi="Arial" w:cs="Times New Roman"/>
      <w:b/>
      <w:bCs/>
      <w:sz w:val="28"/>
      <w:szCs w:val="32"/>
    </w:rPr>
  </w:style>
  <w:style w:type="paragraph" w:styleId="3">
    <w:name w:val="heading 3"/>
    <w:basedOn w:val="a"/>
    <w:next w:val="a"/>
    <w:link w:val="3Char"/>
    <w:autoRedefine/>
    <w:qFormat/>
    <w:pPr>
      <w:keepNext/>
      <w:keepLines/>
      <w:numPr>
        <w:ilvl w:val="2"/>
        <w:numId w:val="1"/>
      </w:numPr>
      <w:tabs>
        <w:tab w:val="left" w:pos="432"/>
        <w:tab w:val="left" w:pos="3267"/>
      </w:tabs>
      <w:spacing w:line="360" w:lineRule="auto"/>
      <w:jc w:val="left"/>
      <w:outlineLvl w:val="2"/>
    </w:pPr>
    <w:rPr>
      <w:rFonts w:ascii="Times New Roman" w:eastAsia="宋体" w:hAnsi="Times New Roman" w:cs="Times New Roman"/>
      <w:b/>
      <w:bCs/>
      <w:sz w:val="28"/>
      <w:szCs w:val="32"/>
    </w:rPr>
  </w:style>
  <w:style w:type="paragraph" w:styleId="4">
    <w:name w:val="heading 4"/>
    <w:basedOn w:val="a"/>
    <w:next w:val="a"/>
    <w:link w:val="4Char"/>
    <w:autoRedefine/>
    <w:qFormat/>
    <w:pPr>
      <w:keepNext/>
      <w:keepLines/>
      <w:numPr>
        <w:ilvl w:val="3"/>
        <w:numId w:val="1"/>
      </w:numPr>
      <w:tabs>
        <w:tab w:val="left" w:pos="432"/>
        <w:tab w:val="left" w:pos="3267"/>
      </w:tabs>
      <w:spacing w:line="360" w:lineRule="auto"/>
      <w:outlineLvl w:val="3"/>
    </w:pPr>
    <w:rPr>
      <w:rFonts w:ascii="Times New Roman" w:eastAsia="宋体" w:hAnsi="Times New Roman" w:cs="Times New Roman"/>
      <w:b/>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First Indent 2"/>
    <w:basedOn w:val="a3"/>
    <w:autoRedefine/>
    <w:qFormat/>
    <w:pPr>
      <w:adjustRightInd w:val="0"/>
      <w:snapToGrid w:val="0"/>
      <w:spacing w:line="480" w:lineRule="exact"/>
      <w:ind w:firstLineChars="200" w:firstLine="420"/>
    </w:pPr>
  </w:style>
  <w:style w:type="paragraph" w:styleId="a3">
    <w:name w:val="Body Text Indent"/>
    <w:basedOn w:val="a"/>
    <w:autoRedefine/>
    <w:uiPriority w:val="99"/>
    <w:semiHidden/>
    <w:unhideWhenUsed/>
    <w:qFormat/>
    <w:pPr>
      <w:spacing w:after="120"/>
      <w:ind w:leftChars="200" w:left="420"/>
    </w:pPr>
  </w:style>
  <w:style w:type="paragraph" w:styleId="7">
    <w:name w:val="toc 7"/>
    <w:basedOn w:val="a"/>
    <w:next w:val="a"/>
    <w:autoRedefine/>
    <w:uiPriority w:val="39"/>
    <w:unhideWhenUsed/>
    <w:qFormat/>
    <w:pPr>
      <w:ind w:leftChars="1200" w:left="2520"/>
    </w:pPr>
  </w:style>
  <w:style w:type="paragraph" w:styleId="a4">
    <w:name w:val="caption"/>
    <w:basedOn w:val="a"/>
    <w:next w:val="a"/>
    <w:link w:val="Char"/>
    <w:autoRedefine/>
    <w:qFormat/>
    <w:pPr>
      <w:spacing w:beforeLines="20" w:afterLines="20" w:line="312" w:lineRule="auto"/>
      <w:jc w:val="center"/>
    </w:pPr>
    <w:rPr>
      <w:rFonts w:ascii="Times New Roman" w:eastAsia="宋体" w:hAnsi="Times New Roman" w:cs="Arial"/>
      <w:b/>
      <w:sz w:val="24"/>
      <w:szCs w:val="20"/>
    </w:rPr>
  </w:style>
  <w:style w:type="paragraph" w:styleId="5">
    <w:name w:val="toc 5"/>
    <w:basedOn w:val="a"/>
    <w:next w:val="a"/>
    <w:autoRedefine/>
    <w:uiPriority w:val="39"/>
    <w:unhideWhenUsed/>
    <w:qFormat/>
    <w:pPr>
      <w:ind w:leftChars="800" w:left="1680"/>
    </w:pPr>
  </w:style>
  <w:style w:type="paragraph" w:styleId="30">
    <w:name w:val="toc 3"/>
    <w:basedOn w:val="a"/>
    <w:next w:val="a"/>
    <w:autoRedefine/>
    <w:uiPriority w:val="39"/>
    <w:unhideWhenUsed/>
    <w:qFormat/>
    <w:pPr>
      <w:ind w:leftChars="400" w:left="840"/>
    </w:pPr>
  </w:style>
  <w:style w:type="paragraph" w:styleId="a5">
    <w:name w:val="Plain Text"/>
    <w:basedOn w:val="a"/>
    <w:link w:val="Char1"/>
    <w:autoRedefine/>
    <w:qFormat/>
    <w:rPr>
      <w:rFonts w:ascii="宋体" w:hAnsi="Courier New"/>
      <w:sz w:val="28"/>
      <w:szCs w:val="28"/>
    </w:rPr>
  </w:style>
  <w:style w:type="paragraph" w:styleId="8">
    <w:name w:val="toc 8"/>
    <w:basedOn w:val="a"/>
    <w:next w:val="a"/>
    <w:autoRedefine/>
    <w:uiPriority w:val="39"/>
    <w:unhideWhenUsed/>
    <w:qFormat/>
    <w:pPr>
      <w:ind w:leftChars="1400" w:left="2940"/>
    </w:pPr>
  </w:style>
  <w:style w:type="paragraph" w:styleId="a6">
    <w:name w:val="Balloon Text"/>
    <w:basedOn w:val="a"/>
    <w:link w:val="Char0"/>
    <w:autoRedefine/>
    <w:uiPriority w:val="99"/>
    <w:semiHidden/>
    <w:unhideWhenUsed/>
    <w:qFormat/>
    <w:rPr>
      <w:sz w:val="18"/>
      <w:szCs w:val="18"/>
    </w:rPr>
  </w:style>
  <w:style w:type="paragraph" w:styleId="a7">
    <w:name w:val="footer"/>
    <w:basedOn w:val="a"/>
    <w:link w:val="Char2"/>
    <w:autoRedefine/>
    <w:uiPriority w:val="99"/>
    <w:qFormat/>
    <w:pPr>
      <w:tabs>
        <w:tab w:val="center" w:pos="4153"/>
        <w:tab w:val="right" w:pos="8306"/>
      </w:tabs>
      <w:snapToGrid w:val="0"/>
      <w:jc w:val="left"/>
    </w:pPr>
    <w:rPr>
      <w:rFonts w:ascii="Times New Roman" w:eastAsia="宋体" w:hAnsi="Times New Roman" w:cs="Times New Roman"/>
      <w:szCs w:val="18"/>
    </w:rPr>
  </w:style>
  <w:style w:type="paragraph" w:styleId="a8">
    <w:name w:val="header"/>
    <w:basedOn w:val="a"/>
    <w:link w:val="Char3"/>
    <w:autoRedefine/>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autoRedefine/>
    <w:uiPriority w:val="39"/>
    <w:qFormat/>
    <w:pPr>
      <w:tabs>
        <w:tab w:val="left" w:pos="0"/>
        <w:tab w:val="left" w:pos="1260"/>
        <w:tab w:val="right" w:leader="dot" w:pos="9060"/>
      </w:tabs>
      <w:spacing w:line="360" w:lineRule="auto"/>
      <w:jc w:val="left"/>
    </w:pPr>
    <w:rPr>
      <w:rFonts w:ascii="Times New Roman" w:eastAsia="宋体" w:hAnsi="Times New Roman" w:cs="Times New Roman"/>
      <w:sz w:val="24"/>
      <w:szCs w:val="24"/>
    </w:rPr>
  </w:style>
  <w:style w:type="paragraph" w:styleId="40">
    <w:name w:val="toc 4"/>
    <w:basedOn w:val="a"/>
    <w:next w:val="a"/>
    <w:autoRedefine/>
    <w:uiPriority w:val="39"/>
    <w:unhideWhenUsed/>
    <w:qFormat/>
    <w:pPr>
      <w:ind w:leftChars="600" w:left="1260"/>
    </w:pPr>
  </w:style>
  <w:style w:type="paragraph" w:styleId="6">
    <w:name w:val="toc 6"/>
    <w:basedOn w:val="a"/>
    <w:next w:val="a"/>
    <w:autoRedefine/>
    <w:uiPriority w:val="39"/>
    <w:unhideWhenUsed/>
    <w:qFormat/>
    <w:pPr>
      <w:ind w:leftChars="1000" w:left="2100"/>
    </w:pPr>
  </w:style>
  <w:style w:type="paragraph" w:styleId="21">
    <w:name w:val="toc 2"/>
    <w:basedOn w:val="a"/>
    <w:next w:val="a"/>
    <w:autoRedefine/>
    <w:uiPriority w:val="39"/>
    <w:qFormat/>
    <w:pPr>
      <w:tabs>
        <w:tab w:val="left" w:pos="0"/>
        <w:tab w:val="right" w:leader="dot" w:pos="9070"/>
      </w:tabs>
      <w:spacing w:line="360" w:lineRule="auto"/>
      <w:ind w:leftChars="200" w:left="200"/>
      <w:jc w:val="left"/>
    </w:pPr>
    <w:rPr>
      <w:rFonts w:ascii="Times New Roman" w:eastAsia="宋体" w:hAnsi="Times New Roman" w:cs="Times New Roman"/>
      <w:szCs w:val="24"/>
    </w:rPr>
  </w:style>
  <w:style w:type="paragraph" w:styleId="9">
    <w:name w:val="toc 9"/>
    <w:basedOn w:val="a"/>
    <w:next w:val="a"/>
    <w:autoRedefine/>
    <w:uiPriority w:val="39"/>
    <w:unhideWhenUsed/>
    <w:qFormat/>
    <w:pPr>
      <w:ind w:leftChars="1600" w:left="3360"/>
    </w:pPr>
  </w:style>
  <w:style w:type="table" w:styleId="a9">
    <w:name w:val="Table Grid"/>
    <w:basedOn w:val="a1"/>
    <w:autoRedefine/>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autoRedefine/>
    <w:uiPriority w:val="99"/>
    <w:qFormat/>
    <w:rPr>
      <w:rFonts w:eastAsia="宋体"/>
      <w:color w:val="0000FF"/>
      <w:sz w:val="24"/>
      <w:u w:val="single"/>
    </w:rPr>
  </w:style>
  <w:style w:type="character" w:customStyle="1" w:styleId="Char0">
    <w:name w:val="批注框文本 Char"/>
    <w:basedOn w:val="a0"/>
    <w:link w:val="a6"/>
    <w:autoRedefine/>
    <w:uiPriority w:val="99"/>
    <w:semiHidden/>
    <w:qFormat/>
    <w:rPr>
      <w:sz w:val="18"/>
      <w:szCs w:val="18"/>
    </w:rPr>
  </w:style>
  <w:style w:type="character" w:customStyle="1" w:styleId="Char3">
    <w:name w:val="页眉 Char"/>
    <w:link w:val="a8"/>
    <w:autoRedefine/>
    <w:qFormat/>
    <w:rPr>
      <w:sz w:val="18"/>
      <w:szCs w:val="18"/>
    </w:rPr>
  </w:style>
  <w:style w:type="character" w:customStyle="1" w:styleId="Char1">
    <w:name w:val="纯文本 Char1"/>
    <w:link w:val="a5"/>
    <w:autoRedefine/>
    <w:qFormat/>
    <w:rPr>
      <w:rFonts w:ascii="宋体" w:hAnsi="Courier New"/>
      <w:sz w:val="28"/>
      <w:szCs w:val="28"/>
    </w:rPr>
  </w:style>
  <w:style w:type="character" w:customStyle="1" w:styleId="Char4">
    <w:name w:val="纯文本 Char"/>
    <w:basedOn w:val="a0"/>
    <w:autoRedefine/>
    <w:uiPriority w:val="99"/>
    <w:semiHidden/>
    <w:qFormat/>
    <w:rPr>
      <w:rFonts w:ascii="宋体" w:eastAsia="宋体" w:hAnsi="Courier New" w:cs="Courier New"/>
      <w:szCs w:val="21"/>
    </w:rPr>
  </w:style>
  <w:style w:type="character" w:customStyle="1" w:styleId="Char10">
    <w:name w:val="页眉 Char1"/>
    <w:basedOn w:val="a0"/>
    <w:autoRedefine/>
    <w:uiPriority w:val="99"/>
    <w:semiHidden/>
    <w:qFormat/>
    <w:rPr>
      <w:sz w:val="18"/>
      <w:szCs w:val="18"/>
    </w:rPr>
  </w:style>
  <w:style w:type="character" w:customStyle="1" w:styleId="1Char">
    <w:name w:val="标题 1 Char"/>
    <w:basedOn w:val="a0"/>
    <w:link w:val="1"/>
    <w:autoRedefine/>
    <w:qFormat/>
    <w:rPr>
      <w:rFonts w:ascii="Times New Roman" w:eastAsia="宋体" w:hAnsi="Times New Roman" w:cs="Times New Roman"/>
      <w:b/>
      <w:bCs/>
      <w:kern w:val="44"/>
      <w:sz w:val="32"/>
      <w:szCs w:val="44"/>
    </w:rPr>
  </w:style>
  <w:style w:type="character" w:customStyle="1" w:styleId="2Char">
    <w:name w:val="标题 2 Char"/>
    <w:basedOn w:val="a0"/>
    <w:link w:val="2"/>
    <w:autoRedefine/>
    <w:qFormat/>
    <w:rPr>
      <w:rFonts w:ascii="Arial" w:eastAsia="宋体" w:hAnsi="Arial" w:cs="Times New Roman"/>
      <w:b/>
      <w:bCs/>
      <w:kern w:val="2"/>
      <w:sz w:val="28"/>
      <w:szCs w:val="32"/>
    </w:rPr>
  </w:style>
  <w:style w:type="character" w:customStyle="1" w:styleId="3Char">
    <w:name w:val="标题 3 Char"/>
    <w:basedOn w:val="a0"/>
    <w:link w:val="3"/>
    <w:autoRedefine/>
    <w:qFormat/>
    <w:rPr>
      <w:rFonts w:ascii="Times New Roman" w:eastAsia="宋体" w:hAnsi="Times New Roman" w:cs="Times New Roman"/>
      <w:b/>
      <w:bCs/>
      <w:kern w:val="2"/>
      <w:sz w:val="28"/>
      <w:szCs w:val="32"/>
    </w:rPr>
  </w:style>
  <w:style w:type="character" w:customStyle="1" w:styleId="4Char">
    <w:name w:val="标题 4 Char"/>
    <w:basedOn w:val="a0"/>
    <w:link w:val="4"/>
    <w:autoRedefine/>
    <w:qFormat/>
    <w:rPr>
      <w:rFonts w:ascii="Times New Roman" w:eastAsia="宋体" w:hAnsi="Times New Roman" w:cs="Times New Roman"/>
      <w:b/>
      <w:bCs/>
      <w:kern w:val="2"/>
      <w:sz w:val="24"/>
      <w:szCs w:val="28"/>
    </w:rPr>
  </w:style>
  <w:style w:type="character" w:customStyle="1" w:styleId="Char2">
    <w:name w:val="页脚 Char"/>
    <w:basedOn w:val="a0"/>
    <w:link w:val="a7"/>
    <w:autoRedefine/>
    <w:uiPriority w:val="99"/>
    <w:qFormat/>
    <w:rPr>
      <w:rFonts w:ascii="Times New Roman" w:eastAsia="宋体" w:hAnsi="Times New Roman" w:cs="Times New Roman"/>
      <w:szCs w:val="18"/>
    </w:rPr>
  </w:style>
  <w:style w:type="character" w:customStyle="1" w:styleId="GDCIChar">
    <w:name w:val="GDCI正文 Char"/>
    <w:link w:val="GDCI"/>
    <w:autoRedefine/>
    <w:qFormat/>
    <w:rPr>
      <w:rFonts w:cs="宋体"/>
      <w:sz w:val="24"/>
    </w:rPr>
  </w:style>
  <w:style w:type="paragraph" w:customStyle="1" w:styleId="GDCI">
    <w:name w:val="GDCI正文"/>
    <w:basedOn w:val="a"/>
    <w:link w:val="GDCIChar"/>
    <w:autoRedefine/>
    <w:qFormat/>
    <w:pPr>
      <w:adjustRightInd w:val="0"/>
      <w:snapToGrid w:val="0"/>
      <w:spacing w:beforeLines="20" w:afterLines="30" w:line="312" w:lineRule="auto"/>
      <w:ind w:firstLineChars="200" w:firstLine="200"/>
      <w:jc w:val="left"/>
    </w:pPr>
    <w:rPr>
      <w:rFonts w:cs="宋体"/>
      <w:sz w:val="24"/>
    </w:rPr>
  </w:style>
  <w:style w:type="character" w:customStyle="1" w:styleId="Char">
    <w:name w:val="题注 Char"/>
    <w:link w:val="a4"/>
    <w:autoRedefine/>
    <w:qFormat/>
    <w:rPr>
      <w:rFonts w:ascii="Times New Roman" w:eastAsia="宋体" w:hAnsi="Times New Roman" w:cs="Arial"/>
      <w:b/>
      <w:sz w:val="24"/>
      <w:szCs w:val="20"/>
    </w:rPr>
  </w:style>
  <w:style w:type="character" w:customStyle="1" w:styleId="ab">
    <w:name w:val="表题注 字符"/>
    <w:basedOn w:val="a0"/>
    <w:link w:val="ac"/>
    <w:autoRedefine/>
    <w:qFormat/>
    <w:rPr>
      <w:b/>
      <w:sz w:val="24"/>
    </w:rPr>
  </w:style>
  <w:style w:type="paragraph" w:customStyle="1" w:styleId="ac">
    <w:name w:val="表题注"/>
    <w:basedOn w:val="a"/>
    <w:link w:val="ab"/>
    <w:autoRedefine/>
    <w:qFormat/>
    <w:pPr>
      <w:keepNext/>
      <w:keepLines/>
      <w:autoSpaceDE w:val="0"/>
      <w:autoSpaceDN w:val="0"/>
      <w:spacing w:beforeLines="20" w:afterLines="20"/>
      <w:jc w:val="left"/>
      <w:textAlignment w:val="baseline"/>
    </w:pPr>
    <w:rPr>
      <w:b/>
      <w:sz w:val="24"/>
    </w:rPr>
  </w:style>
  <w:style w:type="character" w:customStyle="1" w:styleId="HCIChar">
    <w:name w:val="HCI表格内容 Char"/>
    <w:link w:val="HCI"/>
    <w:autoRedefine/>
    <w:qFormat/>
    <w:rPr>
      <w:sz w:val="22"/>
      <w:szCs w:val="21"/>
    </w:rPr>
  </w:style>
  <w:style w:type="paragraph" w:customStyle="1" w:styleId="HCI">
    <w:name w:val="HCI表格内容"/>
    <w:basedOn w:val="a"/>
    <w:link w:val="HCIChar"/>
    <w:autoRedefine/>
    <w:qFormat/>
    <w:pPr>
      <w:snapToGrid w:val="0"/>
      <w:jc w:val="center"/>
    </w:pPr>
    <w:rPr>
      <w:sz w:val="22"/>
      <w:szCs w:val="21"/>
    </w:rPr>
  </w:style>
  <w:style w:type="character" w:customStyle="1" w:styleId="Char5">
    <w:name w:val="样式 表格标题 Char"/>
    <w:autoRedefine/>
    <w:qFormat/>
    <w:rPr>
      <w:rFonts w:eastAsia="黑体"/>
      <w:kern w:val="28"/>
      <w:sz w:val="28"/>
      <w:lang w:val="en-US" w:eastAsia="zh-CN"/>
    </w:rPr>
  </w:style>
  <w:style w:type="paragraph" w:customStyle="1" w:styleId="ad">
    <w:name w:val="表格编号"/>
    <w:basedOn w:val="a"/>
    <w:autoRedefine/>
    <w:qFormat/>
    <w:pPr>
      <w:jc w:val="right"/>
    </w:pPr>
    <w:rPr>
      <w:rFonts w:ascii="宋体" w:eastAsia="宋体" w:hAnsi="宋体" w:cs="Times New Roman"/>
      <w:sz w:val="24"/>
      <w:szCs w:val="20"/>
    </w:rPr>
  </w:style>
  <w:style w:type="paragraph" w:customStyle="1" w:styleId="jia">
    <w:name w:val="正文jia"/>
    <w:basedOn w:val="a"/>
    <w:autoRedefine/>
    <w:qFormat/>
    <w:pPr>
      <w:spacing w:line="360" w:lineRule="auto"/>
      <w:ind w:firstLineChars="200" w:firstLine="200"/>
    </w:pPr>
    <w:rPr>
      <w:kern w:val="0"/>
      <w:position w:val="-12"/>
      <w:sz w:val="24"/>
      <w:szCs w:val="28"/>
    </w:rPr>
  </w:style>
  <w:style w:type="paragraph" w:customStyle="1" w:styleId="1jia">
    <w:name w:val="标题1jia"/>
    <w:basedOn w:val="1"/>
    <w:autoRedefine/>
    <w:qFormat/>
    <w:pPr>
      <w:spacing w:before="100" w:beforeAutospacing="1" w:after="100" w:afterAutospacing="1"/>
    </w:pPr>
    <w:rPr>
      <w:bCs w:val="0"/>
      <w:sz w:val="30"/>
      <w:szCs w:val="20"/>
    </w:rPr>
  </w:style>
  <w:style w:type="paragraph" w:customStyle="1" w:styleId="2jia">
    <w:name w:val="标题2jia"/>
    <w:basedOn w:val="2"/>
    <w:autoRedefine/>
    <w:qFormat/>
    <w:pPr>
      <w:tabs>
        <w:tab w:val="clear" w:pos="432"/>
        <w:tab w:val="clear" w:pos="3267"/>
      </w:tabs>
      <w:spacing w:beforeLines="50"/>
    </w:pPr>
    <w:rPr>
      <w:rFonts w:ascii="Times New Roman" w:hAnsi="Times New Roman" w:cs="Arial"/>
      <w:bCs w:val="0"/>
    </w:rPr>
  </w:style>
  <w:style w:type="paragraph" w:customStyle="1" w:styleId="3jia05">
    <w:name w:val="样式 标题3jia + 段前: 0.5 行"/>
    <w:basedOn w:val="3jia"/>
    <w:autoRedefine/>
    <w:qFormat/>
    <w:rPr>
      <w:rFonts w:cs="宋体"/>
      <w:bCs/>
      <w:szCs w:val="20"/>
    </w:rPr>
  </w:style>
  <w:style w:type="paragraph" w:customStyle="1" w:styleId="3jia">
    <w:name w:val="标题3jia"/>
    <w:basedOn w:val="3"/>
    <w:autoRedefine/>
    <w:qFormat/>
    <w:pPr>
      <w:tabs>
        <w:tab w:val="clear" w:pos="432"/>
        <w:tab w:val="clear" w:pos="3267"/>
        <w:tab w:val="left" w:pos="1160"/>
      </w:tabs>
      <w:spacing w:beforeLines="50"/>
    </w:pPr>
    <w:rPr>
      <w:bCs w:val="0"/>
      <w:sz w:val="24"/>
      <w:szCs w:val="28"/>
    </w:rPr>
  </w:style>
  <w:style w:type="character" w:customStyle="1" w:styleId="font01">
    <w:name w:val="font01"/>
    <w:basedOn w:val="a0"/>
    <w:autoRedefine/>
    <w:qFormat/>
    <w:rPr>
      <w:rFonts w:ascii="宋体" w:eastAsia="宋体" w:hAnsi="宋体" w:cs="宋体" w:hint="eastAsia"/>
      <w:color w:val="000000"/>
      <w:sz w:val="22"/>
      <w:szCs w:val="22"/>
      <w:u w:val="none"/>
    </w:rPr>
  </w:style>
  <w:style w:type="character" w:customStyle="1" w:styleId="font21">
    <w:name w:val="font21"/>
    <w:basedOn w:val="a0"/>
    <w:autoRedefine/>
    <w:qFormat/>
    <w:rPr>
      <w:rFonts w:ascii="宋体" w:eastAsia="宋体" w:hAnsi="宋体" w:cs="宋体" w:hint="eastAsia"/>
      <w:color w:val="000000"/>
      <w:sz w:val="22"/>
      <w:szCs w:val="22"/>
      <w:u w:val="none"/>
      <w:vertAlign w:val="superscript"/>
    </w:rPr>
  </w:style>
  <w:style w:type="paragraph" w:customStyle="1" w:styleId="jia2007">
    <w:name w:val="样式 正文jia + 首行缩进:  2 字符 右侧:  0.07 厘米"/>
    <w:basedOn w:val="jia"/>
    <w:autoRedefine/>
    <w:qFormat/>
    <w:pPr>
      <w:ind w:right="40" w:firstLine="560"/>
    </w:pPr>
    <w:rPr>
      <w:rFonts w:cs="宋体"/>
      <w:szCs w:val="20"/>
    </w:rPr>
  </w:style>
  <w:style w:type="character" w:customStyle="1" w:styleId="font51">
    <w:name w:val="font51"/>
    <w:basedOn w:val="a0"/>
    <w:autoRedefine/>
    <w:qFormat/>
    <w:rPr>
      <w:rFonts w:ascii="宋体" w:eastAsia="宋体" w:hAnsi="宋体" w:cs="宋体" w:hint="eastAsia"/>
      <w:color w:val="000000"/>
      <w:sz w:val="22"/>
      <w:szCs w:val="22"/>
      <w:u w:val="none"/>
      <w:vertAlign w:val="superscript"/>
    </w:rPr>
  </w:style>
  <w:style w:type="character" w:customStyle="1" w:styleId="font61">
    <w:name w:val="font61"/>
    <w:basedOn w:val="a0"/>
    <w:autoRedefine/>
    <w:qFormat/>
    <w:rPr>
      <w:rFonts w:ascii="宋体" w:eastAsia="宋体" w:hAnsi="宋体" w:cs="宋体" w:hint="eastAsia"/>
      <w:color w:val="000000"/>
      <w:sz w:val="22"/>
      <w:szCs w:val="22"/>
      <w:u w:val="none"/>
      <w:vertAlign w:val="superscript"/>
    </w:rPr>
  </w:style>
  <w:style w:type="character" w:customStyle="1" w:styleId="font31">
    <w:name w:val="font31"/>
    <w:basedOn w:val="a0"/>
    <w:autoRedefine/>
    <w:qFormat/>
    <w:rPr>
      <w:rFonts w:ascii="宋体" w:eastAsia="宋体" w:hAnsi="宋体" w:cs="宋体" w:hint="eastAsia"/>
      <w:color w:val="000000"/>
      <w:sz w:val="22"/>
      <w:szCs w:val="22"/>
      <w:u w:val="none"/>
    </w:rPr>
  </w:style>
  <w:style w:type="paragraph" w:customStyle="1" w:styleId="ae">
    <w:name w:val="表格内容"/>
    <w:next w:val="a"/>
    <w:qFormat/>
    <w:pPr>
      <w:widowControl w:val="0"/>
      <w:adjustRightInd w:val="0"/>
      <w:snapToGrid w:val="0"/>
      <w:spacing w:line="0" w:lineRule="atLeast"/>
      <w:jc w:val="center"/>
      <w:textAlignment w:val="baseline"/>
    </w:pPr>
    <w:rPr>
      <w:snapToGrid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2.png"/><Relationship Id="rId21" Type="http://schemas.openxmlformats.org/officeDocument/2006/relationships/image" Target="media/image10.png"/><Relationship Id="rId34" Type="http://schemas.openxmlformats.org/officeDocument/2006/relationships/oleObject" Target="embeddings/oleObject4.bin"/><Relationship Id="rId42" Type="http://schemas.openxmlformats.org/officeDocument/2006/relationships/oleObject" Target="embeddings/oleObject9.bin"/><Relationship Id="rId47" Type="http://schemas.openxmlformats.org/officeDocument/2006/relationships/image" Target="media/image24.wmf"/><Relationship Id="rId50" Type="http://schemas.openxmlformats.org/officeDocument/2006/relationships/oleObject" Target="embeddings/oleObject14.bin"/><Relationship Id="rId55" Type="http://schemas.openxmlformats.org/officeDocument/2006/relationships/image" Target="media/image28.wmf"/><Relationship Id="rId63"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wmf"/><Relationship Id="rId41" Type="http://schemas.openxmlformats.org/officeDocument/2006/relationships/oleObject" Target="embeddings/oleObject8.bin"/><Relationship Id="rId54" Type="http://schemas.openxmlformats.org/officeDocument/2006/relationships/oleObject" Target="embeddings/oleObject16.bin"/><Relationship Id="rId62"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oleObject" Target="embeddings/oleObject3.bin"/><Relationship Id="rId37" Type="http://schemas.openxmlformats.org/officeDocument/2006/relationships/image" Target="media/image21.wmf"/><Relationship Id="rId40" Type="http://schemas.openxmlformats.org/officeDocument/2006/relationships/oleObject" Target="embeddings/oleObject7.bin"/><Relationship Id="rId45" Type="http://schemas.openxmlformats.org/officeDocument/2006/relationships/oleObject" Target="embeddings/oleObject11.bin"/><Relationship Id="rId53" Type="http://schemas.openxmlformats.org/officeDocument/2006/relationships/image" Target="media/image27.wmf"/><Relationship Id="rId58" Type="http://schemas.openxmlformats.org/officeDocument/2006/relationships/image" Target="media/image30.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image" Target="media/image25.wmf"/><Relationship Id="rId57" Type="http://schemas.openxmlformats.org/officeDocument/2006/relationships/image" Target="media/image29.png"/><Relationship Id="rId61" Type="http://schemas.openxmlformats.org/officeDocument/2006/relationships/image" Target="media/image33.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8.wmf"/><Relationship Id="rId44" Type="http://schemas.openxmlformats.org/officeDocument/2006/relationships/oleObject" Target="embeddings/oleObject10.bin"/><Relationship Id="rId52" Type="http://schemas.openxmlformats.org/officeDocument/2006/relationships/oleObject" Target="embeddings/oleObject15.bin"/><Relationship Id="rId60" Type="http://schemas.openxmlformats.org/officeDocument/2006/relationships/image" Target="media/image32.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oleObject" Target="embeddings/oleObject2.bin"/><Relationship Id="rId35" Type="http://schemas.openxmlformats.org/officeDocument/2006/relationships/image" Target="media/image20.wmf"/><Relationship Id="rId43" Type="http://schemas.openxmlformats.org/officeDocument/2006/relationships/image" Target="media/image23.w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image" Target="media/image36.png"/><Relationship Id="rId8" Type="http://schemas.openxmlformats.org/officeDocument/2006/relationships/header" Target="header1.xml"/><Relationship Id="rId51" Type="http://schemas.openxmlformats.org/officeDocument/2006/relationships/image" Target="media/image26.wmf"/><Relationship Id="rId3" Type="http://schemas.microsoft.com/office/2007/relationships/stylesWithEffects" Target="stylesWithEffect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9.wmf"/><Relationship Id="rId38" Type="http://schemas.openxmlformats.org/officeDocument/2006/relationships/oleObject" Target="embeddings/oleObject6.bin"/><Relationship Id="rId46" Type="http://schemas.openxmlformats.org/officeDocument/2006/relationships/oleObject" Target="embeddings/oleObject12.bin"/><Relationship Id="rId59" Type="http://schemas.openxmlformats.org/officeDocument/2006/relationships/image" Target="media/image3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52</Pages>
  <Words>6700</Words>
  <Characters>38192</Characters>
  <Application>Microsoft Office Word</Application>
  <DocSecurity>0</DocSecurity>
  <Lines>318</Lines>
  <Paragraphs>89</Paragraphs>
  <ScaleCrop>false</ScaleCrop>
  <Company>微软中国</Company>
  <LinksUpToDate>false</LinksUpToDate>
  <CharactersWithSpaces>44803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微软中国</dc:creator>
  <cp:lastModifiedBy>86159</cp:lastModifiedBy>
  <cp:revision>87</cp:revision>
  <cp:lastPrinted>2025-04-10T09:24:00Z</cp:lastPrinted>
  <dcterms:created xsi:type="dcterms:W3CDTF">2022-01-25T08:12:00Z</dcterms:created>
  <dcterms:modified xsi:type="dcterms:W3CDTF">2025-04-10T09:25:00Z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58F2A1D2AB32407C85AB286998777CB3</vt:lpwstr>
  </property>
  <property fmtid="{D5CDD505-2E9C-101B-9397-08002B2CF9AE}" pid="4" name="KSOTemplateDocerSaveRecord">
    <vt:lpwstr>eyJoZGlkIjoiMjFlZGMyZTJkMGRmYjE3MzkyMDFjZTk0ZjExN2RkNzEiLCJ1c2VySWQiOiI3ODQ3MzI4OTAifQ==</vt:lpwstr>
  </property>
</Properties>
</file>